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948" w:rsidRDefault="00494948" w:rsidP="0066683B">
      <w:pPr>
        <w:rPr>
          <w:szCs w:val="24"/>
        </w:rPr>
      </w:pPr>
    </w:p>
    <w:p w:rsidR="00F467A7" w:rsidRDefault="00F467A7" w:rsidP="0066683B">
      <w:pPr>
        <w:rPr>
          <w:szCs w:val="24"/>
        </w:rPr>
      </w:pPr>
    </w:p>
    <w:p w:rsidR="007B7F71" w:rsidRDefault="007B7F71" w:rsidP="007B7F71">
      <w:pPr>
        <w:spacing w:line="276" w:lineRule="auto"/>
        <w:jc w:val="center"/>
        <w:rPr>
          <w:b/>
          <w:sz w:val="24"/>
          <w:szCs w:val="24"/>
          <w:u w:val="single"/>
        </w:rPr>
      </w:pPr>
      <w:r w:rsidRPr="00E103A2">
        <w:rPr>
          <w:b/>
          <w:sz w:val="24"/>
          <w:szCs w:val="24"/>
          <w:u w:val="single"/>
        </w:rPr>
        <w:t>ORDENANZA N° 27</w:t>
      </w:r>
      <w:r>
        <w:rPr>
          <w:b/>
          <w:sz w:val="24"/>
          <w:szCs w:val="24"/>
          <w:u w:val="single"/>
        </w:rPr>
        <w:t>5</w:t>
      </w:r>
      <w:r w:rsidR="00007B36">
        <w:rPr>
          <w:b/>
          <w:sz w:val="24"/>
          <w:szCs w:val="24"/>
          <w:u w:val="single"/>
        </w:rPr>
        <w:t>8</w:t>
      </w:r>
      <w:r>
        <w:rPr>
          <w:b/>
          <w:sz w:val="24"/>
          <w:szCs w:val="24"/>
          <w:u w:val="single"/>
        </w:rPr>
        <w:t>/25</w:t>
      </w:r>
    </w:p>
    <w:p w:rsidR="002E0A97" w:rsidRPr="00007B36" w:rsidRDefault="002E0A97" w:rsidP="00007B36">
      <w:pPr>
        <w:jc w:val="both"/>
        <w:rPr>
          <w:sz w:val="24"/>
          <w:szCs w:val="24"/>
        </w:rPr>
      </w:pPr>
    </w:p>
    <w:p w:rsidR="00007B36" w:rsidRPr="00007B36" w:rsidRDefault="00007B36" w:rsidP="00007B36">
      <w:pPr>
        <w:jc w:val="both"/>
        <w:rPr>
          <w:sz w:val="24"/>
          <w:szCs w:val="24"/>
        </w:rPr>
      </w:pPr>
      <w:r w:rsidRPr="00007B36">
        <w:rPr>
          <w:b/>
          <w:bCs/>
          <w:sz w:val="24"/>
          <w:szCs w:val="24"/>
        </w:rPr>
        <w:t>VISTO:</w:t>
      </w:r>
    </w:p>
    <w:p w:rsidR="00007B36" w:rsidRPr="00007B36" w:rsidRDefault="00007B36" w:rsidP="00007B36">
      <w:pPr>
        <w:ind w:firstLine="708"/>
        <w:jc w:val="both"/>
        <w:rPr>
          <w:sz w:val="24"/>
          <w:szCs w:val="24"/>
        </w:rPr>
      </w:pPr>
      <w:r w:rsidRPr="00007B36">
        <w:rPr>
          <w:sz w:val="24"/>
          <w:szCs w:val="24"/>
        </w:rPr>
        <w:t>El estado de deterioro extremo y prolongado del Camino Provincial 094-01, que une a la ciudad cabecera de San Andrés de Giles con las localidades de Azcuénaga y Solís, y;</w:t>
      </w:r>
    </w:p>
    <w:p w:rsidR="00007B36" w:rsidRDefault="00007B36" w:rsidP="00007B36">
      <w:pPr>
        <w:jc w:val="both"/>
        <w:rPr>
          <w:b/>
          <w:bCs/>
          <w:sz w:val="24"/>
          <w:szCs w:val="24"/>
        </w:rPr>
      </w:pPr>
    </w:p>
    <w:p w:rsidR="00007B36" w:rsidRPr="00007B36" w:rsidRDefault="00007B36" w:rsidP="00007B36">
      <w:pPr>
        <w:jc w:val="both"/>
        <w:rPr>
          <w:b/>
          <w:bCs/>
          <w:sz w:val="24"/>
          <w:szCs w:val="24"/>
        </w:rPr>
      </w:pPr>
      <w:r w:rsidRPr="00007B36">
        <w:rPr>
          <w:b/>
          <w:bCs/>
          <w:sz w:val="24"/>
          <w:szCs w:val="24"/>
        </w:rPr>
        <w:t>CONSIDERANDO:</w:t>
      </w:r>
    </w:p>
    <w:p w:rsidR="00007B36" w:rsidRPr="00007B36" w:rsidRDefault="00007B36" w:rsidP="00007B36">
      <w:pPr>
        <w:ind w:firstLine="708"/>
        <w:jc w:val="both"/>
        <w:rPr>
          <w:bCs/>
          <w:sz w:val="24"/>
          <w:szCs w:val="24"/>
        </w:rPr>
      </w:pPr>
      <w:r w:rsidRPr="00007B36">
        <w:rPr>
          <w:bCs/>
          <w:sz w:val="24"/>
          <w:szCs w:val="24"/>
        </w:rPr>
        <w:t>Que dicho camino constituye una vía estratégica de conexión territorial, indispensable para garantizar el acceso de los vecinos de Azcuénaga y Solís a servicios esenciales como la salud, la educación, el transporte, la producción y la seguridad;</w:t>
      </w:r>
    </w:p>
    <w:p w:rsidR="00007B36" w:rsidRPr="00007B36" w:rsidRDefault="00007B36" w:rsidP="00007B36">
      <w:pPr>
        <w:ind w:firstLine="708"/>
        <w:jc w:val="both"/>
        <w:rPr>
          <w:bCs/>
          <w:sz w:val="24"/>
          <w:szCs w:val="24"/>
        </w:rPr>
      </w:pPr>
      <w:r w:rsidRPr="00007B36">
        <w:rPr>
          <w:bCs/>
          <w:sz w:val="24"/>
          <w:szCs w:val="24"/>
        </w:rPr>
        <w:t xml:space="preserve">Que la ruta presenta un deterioro estructural grave —banquinas descalzadas, pozos profundos, asfalto </w:t>
      </w:r>
      <w:proofErr w:type="spellStart"/>
      <w:r w:rsidRPr="00007B36">
        <w:rPr>
          <w:bCs/>
          <w:sz w:val="24"/>
          <w:szCs w:val="24"/>
        </w:rPr>
        <w:t>fisurado</w:t>
      </w:r>
      <w:proofErr w:type="spellEnd"/>
      <w:r w:rsidRPr="00007B36">
        <w:rPr>
          <w:bCs/>
          <w:sz w:val="24"/>
          <w:szCs w:val="24"/>
        </w:rPr>
        <w:t xml:space="preserve"> tipo “piel de cocodrilo”, nula señalización y un diseño vial original deficiente—, lo que pone en peligro la vida de quienes transitan por ella;</w:t>
      </w:r>
    </w:p>
    <w:p w:rsidR="00007B36" w:rsidRPr="00007B36" w:rsidRDefault="00007B36" w:rsidP="00007B36">
      <w:pPr>
        <w:ind w:firstLine="708"/>
        <w:jc w:val="both"/>
        <w:rPr>
          <w:bCs/>
          <w:sz w:val="24"/>
          <w:szCs w:val="24"/>
        </w:rPr>
      </w:pPr>
      <w:r w:rsidRPr="00007B36">
        <w:rPr>
          <w:bCs/>
          <w:sz w:val="24"/>
          <w:szCs w:val="24"/>
        </w:rPr>
        <w:t>Que se han registrado numerosos accidentes, muchos con lesiones graves y pérdidas humanas irreparables;</w:t>
      </w:r>
    </w:p>
    <w:p w:rsidR="00007B36" w:rsidRPr="00007B36" w:rsidRDefault="00007B36" w:rsidP="00007B36">
      <w:pPr>
        <w:ind w:firstLine="708"/>
        <w:jc w:val="both"/>
        <w:rPr>
          <w:bCs/>
          <w:sz w:val="24"/>
          <w:szCs w:val="24"/>
        </w:rPr>
      </w:pPr>
      <w:r w:rsidRPr="00007B36">
        <w:rPr>
          <w:bCs/>
          <w:sz w:val="24"/>
          <w:szCs w:val="24"/>
        </w:rPr>
        <w:t>Que este Honorable Concejo Deliberante ha sancionado a lo largo de los años múltiples comunicaciones —entre ellas las Comunicaciones N.º 714/17, 728/18, 784/19, 825/20, 10/21, 24/22 y 5/24— sin que hasta el presente se haya logrado una solución estructural por parte de las autoridades competentes;</w:t>
      </w:r>
    </w:p>
    <w:p w:rsidR="00007B36" w:rsidRPr="00007B36" w:rsidRDefault="00007B36" w:rsidP="00007B36">
      <w:pPr>
        <w:ind w:firstLine="708"/>
        <w:jc w:val="both"/>
        <w:rPr>
          <w:bCs/>
          <w:sz w:val="24"/>
          <w:szCs w:val="24"/>
        </w:rPr>
      </w:pPr>
      <w:r w:rsidRPr="00007B36">
        <w:rPr>
          <w:bCs/>
          <w:sz w:val="24"/>
          <w:szCs w:val="24"/>
        </w:rPr>
        <w:t>Que las obras ejecutadas se han limitado a bacheos superficiales, sin atender la falla de base del trazado vial ni garantizar durabilidad, repitiéndose los mismos trabajos cada año con el mismo resultado ineficaz;</w:t>
      </w:r>
    </w:p>
    <w:p w:rsidR="00007B36" w:rsidRPr="00007B36" w:rsidRDefault="00007B36" w:rsidP="00007B36">
      <w:pPr>
        <w:ind w:firstLine="708"/>
        <w:jc w:val="both"/>
        <w:rPr>
          <w:bCs/>
          <w:sz w:val="24"/>
          <w:szCs w:val="24"/>
        </w:rPr>
      </w:pPr>
      <w:r w:rsidRPr="00007B36">
        <w:rPr>
          <w:bCs/>
          <w:sz w:val="24"/>
          <w:szCs w:val="24"/>
        </w:rPr>
        <w:t>Que la situación ha generado un clamor ciudadano sostenido, con notas, firmas, reclamos en redes sociales y medios locales, reclamando una solución definitiva y no parches provisorios;</w:t>
      </w:r>
    </w:p>
    <w:p w:rsidR="00007B36" w:rsidRPr="00007B36" w:rsidRDefault="00007B36" w:rsidP="00007B36">
      <w:pPr>
        <w:ind w:firstLine="708"/>
        <w:jc w:val="both"/>
        <w:rPr>
          <w:bCs/>
          <w:sz w:val="24"/>
          <w:szCs w:val="24"/>
        </w:rPr>
      </w:pPr>
      <w:r w:rsidRPr="00007B36">
        <w:rPr>
          <w:bCs/>
          <w:sz w:val="24"/>
          <w:szCs w:val="24"/>
        </w:rPr>
        <w:t>Que, conforme al artículo 27 inciso 2 y artículo 286 de la Ley Orgánica de las Municipalidades (Decreto-Ley 6769/58), y el artículo 190 de la Constitución de la Provincia de Buenos Aires, el Municipio tiene la facultad de ejercer el poder de policía en todo lo relativo al orden público local, incluyendo la protección de la vida, la salud, la integridad física y la seguridad vial de sus habitantes, aun respecto de bienes de titularidad provincial;</w:t>
      </w:r>
    </w:p>
    <w:p w:rsidR="00007B36" w:rsidRPr="00007B36" w:rsidRDefault="00007B36" w:rsidP="00007B36">
      <w:pPr>
        <w:ind w:firstLine="708"/>
        <w:jc w:val="both"/>
        <w:rPr>
          <w:bCs/>
          <w:sz w:val="24"/>
          <w:szCs w:val="24"/>
        </w:rPr>
      </w:pPr>
      <w:r w:rsidRPr="00007B36">
        <w:rPr>
          <w:bCs/>
          <w:sz w:val="24"/>
          <w:szCs w:val="24"/>
        </w:rPr>
        <w:t>Que en virtud de dicho poder de policía, este Honorable Concejo y el Departamento Ejecutivo Municipal tienen no solo la competencia sino la obligación de intervenir cuando un hecho externo —como el estado de una ruta provincial— pone en riesgo directo y constante la vida de nuestros vecinos;</w:t>
      </w:r>
    </w:p>
    <w:p w:rsidR="00007B36" w:rsidRPr="00007B36" w:rsidRDefault="00007B36" w:rsidP="00007B36">
      <w:pPr>
        <w:ind w:firstLine="708"/>
        <w:jc w:val="both"/>
        <w:rPr>
          <w:bCs/>
          <w:sz w:val="24"/>
          <w:szCs w:val="24"/>
        </w:rPr>
      </w:pPr>
      <w:r w:rsidRPr="00007B36">
        <w:rPr>
          <w:bCs/>
          <w:sz w:val="24"/>
          <w:szCs w:val="24"/>
        </w:rPr>
        <w:t>Que frente a una situación que ya no solo excede la tolerancia razonable, sino que se ha transformado en una amenaza permanente a la integridad de quienes transitan el camino, corresponde adoptar medidas inmediatas, firmes y decididas, utilizando todas las herramientas institucionales disponibles;</w:t>
      </w:r>
    </w:p>
    <w:p w:rsidR="00007B36" w:rsidRPr="00007B36" w:rsidRDefault="00007B36" w:rsidP="00007B36">
      <w:pPr>
        <w:ind w:firstLine="708"/>
        <w:jc w:val="both"/>
        <w:rPr>
          <w:bCs/>
          <w:sz w:val="24"/>
          <w:szCs w:val="24"/>
        </w:rPr>
      </w:pPr>
      <w:r w:rsidRPr="00007B36">
        <w:rPr>
          <w:bCs/>
          <w:sz w:val="24"/>
          <w:szCs w:val="24"/>
        </w:rPr>
        <w:t>Que esta ordenanza no es un mero pronunciamiento formal, sino una herramienta concreta de defensa comunitaria, que se erige como expresión del compromiso político de este Cuerpo en representación de toda la comunidad, frente a un problema real, urgente y peligroso que afecta a cientos de familias a diario;</w:t>
      </w:r>
    </w:p>
    <w:p w:rsidR="00007B36" w:rsidRPr="00007B36" w:rsidRDefault="00007B36" w:rsidP="00007B36">
      <w:pPr>
        <w:jc w:val="both"/>
        <w:rPr>
          <w:b/>
          <w:bCs/>
          <w:sz w:val="24"/>
          <w:szCs w:val="24"/>
        </w:rPr>
      </w:pPr>
      <w:r w:rsidRPr="00007B36">
        <w:rPr>
          <w:bCs/>
          <w:sz w:val="24"/>
          <w:szCs w:val="24"/>
        </w:rPr>
        <w:lastRenderedPageBreak/>
        <w:t>Que existen antecedentes en otros municipios (Pilar, Luján, Moreno, General Paz) que han promovido acciones judiciales en defensa de sus vecinos para garantizar la reparación de rutas provinciales en estado de abandono</w:t>
      </w:r>
      <w:r w:rsidRPr="00007B36">
        <w:rPr>
          <w:b/>
          <w:bCs/>
          <w:sz w:val="24"/>
          <w:szCs w:val="24"/>
        </w:rPr>
        <w:t>;</w:t>
      </w:r>
    </w:p>
    <w:p w:rsidR="00007B36" w:rsidRPr="00007B36" w:rsidRDefault="00007B36" w:rsidP="00007B36">
      <w:pPr>
        <w:jc w:val="both"/>
        <w:rPr>
          <w:sz w:val="24"/>
          <w:szCs w:val="24"/>
        </w:rPr>
      </w:pPr>
    </w:p>
    <w:p w:rsidR="00007B36" w:rsidRPr="00007B36" w:rsidRDefault="00007B36" w:rsidP="00007B36">
      <w:pPr>
        <w:jc w:val="both"/>
        <w:rPr>
          <w:sz w:val="24"/>
          <w:szCs w:val="24"/>
        </w:rPr>
      </w:pPr>
      <w:r w:rsidRPr="00007B36">
        <w:rPr>
          <w:sz w:val="24"/>
          <w:szCs w:val="24"/>
        </w:rPr>
        <w:t>Por ello, el Honorable Concejo Deliberante de San Andrés de Giles, en uso de sus atribuciones, sanciona la siguiente:</w:t>
      </w:r>
    </w:p>
    <w:p w:rsidR="00007B36" w:rsidRPr="00007B36" w:rsidRDefault="00007B36" w:rsidP="00007B36">
      <w:pPr>
        <w:jc w:val="center"/>
        <w:rPr>
          <w:b/>
          <w:bCs/>
          <w:sz w:val="24"/>
          <w:szCs w:val="24"/>
          <w:u w:val="single"/>
        </w:rPr>
      </w:pPr>
      <w:r w:rsidRPr="00007B36">
        <w:rPr>
          <w:b/>
          <w:bCs/>
          <w:sz w:val="24"/>
          <w:szCs w:val="24"/>
          <w:u w:val="single"/>
        </w:rPr>
        <w:t>ORDEN</w:t>
      </w:r>
      <w:bookmarkStart w:id="0" w:name="_GoBack"/>
      <w:bookmarkEnd w:id="0"/>
      <w:r w:rsidRPr="00007B36">
        <w:rPr>
          <w:b/>
          <w:bCs/>
          <w:sz w:val="24"/>
          <w:szCs w:val="24"/>
          <w:u w:val="single"/>
        </w:rPr>
        <w:t>ANZA</w:t>
      </w:r>
    </w:p>
    <w:p w:rsidR="00007B36" w:rsidRDefault="00007B36" w:rsidP="00007B36">
      <w:pPr>
        <w:jc w:val="both"/>
        <w:rPr>
          <w:b/>
          <w:bCs/>
          <w:sz w:val="24"/>
          <w:szCs w:val="24"/>
        </w:rPr>
      </w:pPr>
    </w:p>
    <w:p w:rsidR="00007B36" w:rsidRPr="00007B36" w:rsidRDefault="00007B36" w:rsidP="00007B36">
      <w:pPr>
        <w:jc w:val="both"/>
        <w:rPr>
          <w:sz w:val="24"/>
          <w:szCs w:val="24"/>
        </w:rPr>
      </w:pPr>
      <w:r w:rsidRPr="00007B36">
        <w:rPr>
          <w:b/>
          <w:bCs/>
          <w:sz w:val="24"/>
          <w:szCs w:val="24"/>
          <w:u w:val="single"/>
        </w:rPr>
        <w:t>Artículo 1°:</w:t>
      </w:r>
      <w:r w:rsidRPr="00007B36">
        <w:rPr>
          <w:sz w:val="24"/>
          <w:szCs w:val="24"/>
        </w:rPr>
        <w:t xml:space="preserve"> Declárese la </w:t>
      </w:r>
      <w:r w:rsidRPr="00007B36">
        <w:rPr>
          <w:b/>
          <w:bCs/>
          <w:sz w:val="24"/>
          <w:szCs w:val="24"/>
        </w:rPr>
        <w:t>Emergencia Vial</w:t>
      </w:r>
      <w:r w:rsidRPr="00007B36">
        <w:rPr>
          <w:sz w:val="24"/>
          <w:szCs w:val="24"/>
        </w:rPr>
        <w:t xml:space="preserve"> por el plazo de </w:t>
      </w:r>
      <w:r w:rsidRPr="00007B36">
        <w:rPr>
          <w:b/>
          <w:bCs/>
          <w:sz w:val="24"/>
          <w:szCs w:val="24"/>
        </w:rPr>
        <w:t>ciento ochenta (180) días</w:t>
      </w:r>
      <w:r w:rsidRPr="00007B36">
        <w:rPr>
          <w:sz w:val="24"/>
          <w:szCs w:val="24"/>
        </w:rPr>
        <w:t>, prorrogables por igual término, en el tramo del Camino Provincial 094-01 que une la ciudad de San Andrés de Giles con las localidades de Azcuénaga y Solís, en razón del grave deterioro estructural y el riesgo inminente para la integridad física de las personas que lo transitan.</w:t>
      </w:r>
    </w:p>
    <w:p w:rsidR="00007B36" w:rsidRPr="00007B36" w:rsidRDefault="00007B36" w:rsidP="00007B36">
      <w:pPr>
        <w:jc w:val="both"/>
        <w:rPr>
          <w:sz w:val="24"/>
          <w:szCs w:val="24"/>
        </w:rPr>
      </w:pPr>
      <w:r w:rsidRPr="00007B36">
        <w:rPr>
          <w:b/>
          <w:bCs/>
          <w:sz w:val="24"/>
          <w:szCs w:val="24"/>
          <w:u w:val="single"/>
        </w:rPr>
        <w:t>Artículo 2°:</w:t>
      </w:r>
      <w:r w:rsidRPr="00007B36">
        <w:rPr>
          <w:sz w:val="24"/>
          <w:szCs w:val="24"/>
        </w:rPr>
        <w:t xml:space="preserve"> Instrúyase al Departamento Ejecutivo Municipal a implementar en forma inmediata medidas preventivas, tales como </w:t>
      </w:r>
      <w:r w:rsidRPr="00007B36">
        <w:rPr>
          <w:b/>
          <w:bCs/>
          <w:sz w:val="24"/>
          <w:szCs w:val="24"/>
        </w:rPr>
        <w:t xml:space="preserve">señalización adecuada, colocación de </w:t>
      </w:r>
      <w:proofErr w:type="spellStart"/>
      <w:r w:rsidRPr="00007B36">
        <w:rPr>
          <w:b/>
          <w:bCs/>
          <w:sz w:val="24"/>
          <w:szCs w:val="24"/>
        </w:rPr>
        <w:t>cartelería</w:t>
      </w:r>
      <w:proofErr w:type="spellEnd"/>
      <w:r w:rsidRPr="00007B36">
        <w:rPr>
          <w:b/>
          <w:bCs/>
          <w:sz w:val="24"/>
          <w:szCs w:val="24"/>
        </w:rPr>
        <w:t xml:space="preserve"> de advertencia, controles vehiculares y todas aquellas acciones que contribuyan a mitigar el riesgo vial</w:t>
      </w:r>
      <w:r w:rsidRPr="00007B36">
        <w:rPr>
          <w:sz w:val="24"/>
          <w:szCs w:val="24"/>
        </w:rPr>
        <w:t xml:space="preserve"> mientras dure la emergencia.</w:t>
      </w:r>
    </w:p>
    <w:p w:rsidR="00007B36" w:rsidRPr="00007B36" w:rsidRDefault="00007B36" w:rsidP="00007B36">
      <w:pPr>
        <w:jc w:val="both"/>
        <w:rPr>
          <w:sz w:val="24"/>
          <w:szCs w:val="24"/>
        </w:rPr>
      </w:pPr>
      <w:r w:rsidRPr="00007B36">
        <w:rPr>
          <w:b/>
          <w:bCs/>
          <w:sz w:val="24"/>
          <w:szCs w:val="24"/>
          <w:u w:val="single"/>
        </w:rPr>
        <w:t>Artículo 3°:</w:t>
      </w:r>
      <w:r w:rsidRPr="00007B36">
        <w:rPr>
          <w:sz w:val="24"/>
          <w:szCs w:val="24"/>
        </w:rPr>
        <w:t xml:space="preserve"> </w:t>
      </w:r>
      <w:proofErr w:type="spellStart"/>
      <w:r w:rsidRPr="00007B36">
        <w:rPr>
          <w:sz w:val="24"/>
          <w:szCs w:val="24"/>
        </w:rPr>
        <w:t>Encomiéndase</w:t>
      </w:r>
      <w:proofErr w:type="spellEnd"/>
      <w:r w:rsidRPr="00007B36">
        <w:rPr>
          <w:sz w:val="24"/>
          <w:szCs w:val="24"/>
        </w:rPr>
        <w:t xml:space="preserve"> al Departamento Ejecutivo:</w:t>
      </w:r>
    </w:p>
    <w:p w:rsidR="00007B36" w:rsidRPr="00007B36" w:rsidRDefault="00007B36" w:rsidP="00007B36">
      <w:pPr>
        <w:numPr>
          <w:ilvl w:val="0"/>
          <w:numId w:val="17"/>
        </w:numPr>
        <w:spacing w:after="200"/>
        <w:jc w:val="both"/>
        <w:rPr>
          <w:sz w:val="24"/>
          <w:szCs w:val="24"/>
        </w:rPr>
      </w:pPr>
      <w:r w:rsidRPr="00007B36">
        <w:rPr>
          <w:sz w:val="24"/>
          <w:szCs w:val="24"/>
        </w:rPr>
        <w:t xml:space="preserve">a) </w:t>
      </w:r>
      <w:r w:rsidRPr="00007B36">
        <w:rPr>
          <w:b/>
          <w:bCs/>
          <w:sz w:val="24"/>
          <w:szCs w:val="24"/>
        </w:rPr>
        <w:t>Solicitar formalmente a la Dirección de Vialidad de la Provincia de Buenos Aires</w:t>
      </w:r>
      <w:r w:rsidRPr="00007B36">
        <w:rPr>
          <w:sz w:val="24"/>
          <w:szCs w:val="24"/>
        </w:rPr>
        <w:t xml:space="preserve"> la </w:t>
      </w:r>
      <w:r w:rsidRPr="00007B36">
        <w:rPr>
          <w:b/>
          <w:bCs/>
          <w:sz w:val="24"/>
          <w:szCs w:val="24"/>
        </w:rPr>
        <w:t>ejecución urgente de las obras estructurales necesarias</w:t>
      </w:r>
      <w:r w:rsidRPr="00007B36">
        <w:rPr>
          <w:sz w:val="24"/>
          <w:szCs w:val="24"/>
        </w:rPr>
        <w:t xml:space="preserve"> para la repavimentación integral del tramo declarado en emergencia;</w:t>
      </w:r>
    </w:p>
    <w:p w:rsidR="00007B36" w:rsidRPr="00007B36" w:rsidRDefault="00007B36" w:rsidP="00007B36">
      <w:pPr>
        <w:numPr>
          <w:ilvl w:val="0"/>
          <w:numId w:val="17"/>
        </w:numPr>
        <w:spacing w:after="200"/>
        <w:jc w:val="both"/>
        <w:rPr>
          <w:sz w:val="24"/>
          <w:szCs w:val="24"/>
        </w:rPr>
      </w:pPr>
      <w:r w:rsidRPr="00007B36">
        <w:rPr>
          <w:sz w:val="24"/>
          <w:szCs w:val="24"/>
        </w:rPr>
        <w:t xml:space="preserve">b) </w:t>
      </w:r>
      <w:r w:rsidRPr="00007B36">
        <w:rPr>
          <w:b/>
          <w:bCs/>
          <w:sz w:val="24"/>
          <w:szCs w:val="24"/>
        </w:rPr>
        <w:t>Informar a este Concejo</w:t>
      </w:r>
      <w:r w:rsidRPr="00007B36">
        <w:rPr>
          <w:sz w:val="24"/>
          <w:szCs w:val="24"/>
        </w:rPr>
        <w:t xml:space="preserve">, en un plazo no mayor a quince (15) días, </w:t>
      </w:r>
      <w:r w:rsidRPr="00007B36">
        <w:rPr>
          <w:b/>
          <w:bCs/>
          <w:sz w:val="24"/>
          <w:szCs w:val="24"/>
        </w:rPr>
        <w:t>las gestiones administrativas y técnicas ya realizadas</w:t>
      </w:r>
      <w:r w:rsidRPr="00007B36">
        <w:rPr>
          <w:sz w:val="24"/>
          <w:szCs w:val="24"/>
        </w:rPr>
        <w:t xml:space="preserve"> ante organismos provinciales, detallando sus objetivos y estado actual.</w:t>
      </w:r>
    </w:p>
    <w:p w:rsidR="00007B36" w:rsidRPr="00007B36" w:rsidRDefault="00007B36" w:rsidP="00007B36">
      <w:pPr>
        <w:jc w:val="both"/>
        <w:rPr>
          <w:sz w:val="24"/>
          <w:szCs w:val="24"/>
        </w:rPr>
      </w:pPr>
      <w:r w:rsidRPr="00007B36">
        <w:rPr>
          <w:b/>
          <w:bCs/>
          <w:sz w:val="24"/>
          <w:szCs w:val="24"/>
          <w:u w:val="single"/>
        </w:rPr>
        <w:t>Artículo 4°:</w:t>
      </w:r>
      <w:r w:rsidRPr="00007B36">
        <w:rPr>
          <w:sz w:val="24"/>
          <w:szCs w:val="24"/>
        </w:rPr>
        <w:t xml:space="preserve"> </w:t>
      </w:r>
      <w:proofErr w:type="spellStart"/>
      <w:r w:rsidRPr="00007B36">
        <w:rPr>
          <w:sz w:val="24"/>
          <w:szCs w:val="24"/>
        </w:rPr>
        <w:t>Establécese</w:t>
      </w:r>
      <w:proofErr w:type="spellEnd"/>
      <w:r w:rsidRPr="00007B36">
        <w:rPr>
          <w:sz w:val="24"/>
          <w:szCs w:val="24"/>
        </w:rPr>
        <w:t xml:space="preserve"> que si transcurridos </w:t>
      </w:r>
      <w:r w:rsidRPr="00007B36">
        <w:rPr>
          <w:b/>
          <w:bCs/>
          <w:sz w:val="24"/>
          <w:szCs w:val="24"/>
        </w:rPr>
        <w:t>noventa (90) días</w:t>
      </w:r>
      <w:r w:rsidRPr="00007B36">
        <w:rPr>
          <w:sz w:val="24"/>
          <w:szCs w:val="24"/>
        </w:rPr>
        <w:t xml:space="preserve"> desde la sanción de la presente ordenanza no hubiere avances concretos ni compromiso formal de ejecución de obras estructurales por parte de las autoridades provinciales, </w:t>
      </w:r>
      <w:r w:rsidRPr="00007B36">
        <w:rPr>
          <w:b/>
          <w:bCs/>
          <w:sz w:val="24"/>
          <w:szCs w:val="24"/>
        </w:rPr>
        <w:t>el Departamento Ejecutivo deberá iniciar una acción de amparo</w:t>
      </w:r>
      <w:r w:rsidRPr="00007B36">
        <w:rPr>
          <w:sz w:val="24"/>
          <w:szCs w:val="24"/>
        </w:rPr>
        <w:t xml:space="preserve">, en defensa del interés público local, contra la Provincia de Buenos Aires y/o la Dirección de Vialidad, reclamando medidas urgentes de reparación, señalización y seguridad vial. Esta acción deberá fundarse en los artículos </w:t>
      </w:r>
      <w:r w:rsidRPr="00007B36">
        <w:rPr>
          <w:b/>
          <w:bCs/>
          <w:sz w:val="24"/>
          <w:szCs w:val="24"/>
        </w:rPr>
        <w:t>43 de la Constitución Nacional</w:t>
      </w:r>
      <w:r w:rsidRPr="00007B36">
        <w:rPr>
          <w:sz w:val="24"/>
          <w:szCs w:val="24"/>
        </w:rPr>
        <w:t xml:space="preserve"> y </w:t>
      </w:r>
      <w:r w:rsidRPr="00007B36">
        <w:rPr>
          <w:b/>
          <w:bCs/>
          <w:sz w:val="24"/>
          <w:szCs w:val="24"/>
        </w:rPr>
        <w:t>20 de la Constitución de la Provincia de Buenos Aires</w:t>
      </w:r>
      <w:r w:rsidRPr="00007B36">
        <w:rPr>
          <w:sz w:val="24"/>
          <w:szCs w:val="24"/>
        </w:rPr>
        <w:t>.</w:t>
      </w:r>
    </w:p>
    <w:p w:rsidR="00007B36" w:rsidRPr="00007B36" w:rsidRDefault="00007B36" w:rsidP="00007B36">
      <w:pPr>
        <w:jc w:val="both"/>
        <w:rPr>
          <w:sz w:val="24"/>
          <w:szCs w:val="24"/>
        </w:rPr>
      </w:pPr>
      <w:r w:rsidRPr="00007B36">
        <w:rPr>
          <w:b/>
          <w:bCs/>
          <w:sz w:val="24"/>
          <w:szCs w:val="24"/>
          <w:u w:val="single"/>
        </w:rPr>
        <w:t>Artículo 5°:</w:t>
      </w:r>
      <w:r w:rsidRPr="00007B36">
        <w:rPr>
          <w:sz w:val="24"/>
          <w:szCs w:val="24"/>
        </w:rPr>
        <w:t xml:space="preserve"> Instrúyase al Departamento Ejecutivo a elaborar y ejecutar un </w:t>
      </w:r>
      <w:r w:rsidRPr="00007B36">
        <w:rPr>
          <w:b/>
          <w:bCs/>
          <w:sz w:val="24"/>
          <w:szCs w:val="24"/>
        </w:rPr>
        <w:t>plan de mantenimiento y fiscalización continua del tramo afectado</w:t>
      </w:r>
      <w:r w:rsidRPr="00007B36">
        <w:rPr>
          <w:sz w:val="24"/>
          <w:szCs w:val="24"/>
        </w:rPr>
        <w:t>, durante la vigencia de la emergencia, con el fin de prevenir siniestros y garantizar la seguridad de la población.</w:t>
      </w:r>
    </w:p>
    <w:p w:rsidR="00007B36" w:rsidRPr="00007B36" w:rsidRDefault="00007B36" w:rsidP="00007B36">
      <w:pPr>
        <w:jc w:val="both"/>
        <w:rPr>
          <w:sz w:val="24"/>
          <w:szCs w:val="24"/>
        </w:rPr>
      </w:pPr>
      <w:r w:rsidRPr="00007B36">
        <w:rPr>
          <w:b/>
          <w:bCs/>
          <w:sz w:val="24"/>
          <w:szCs w:val="24"/>
          <w:u w:val="single"/>
        </w:rPr>
        <w:t>Artículo 6°:</w:t>
      </w:r>
      <w:r w:rsidRPr="00007B36">
        <w:rPr>
          <w:sz w:val="24"/>
          <w:szCs w:val="24"/>
        </w:rPr>
        <w:t xml:space="preserve"> El Departamento Ejecutivo deberá remitir </w:t>
      </w:r>
      <w:r w:rsidRPr="00007B36">
        <w:rPr>
          <w:b/>
          <w:bCs/>
          <w:sz w:val="24"/>
          <w:szCs w:val="24"/>
        </w:rPr>
        <w:t>informes mensuales</w:t>
      </w:r>
      <w:r w:rsidRPr="00007B36">
        <w:rPr>
          <w:sz w:val="24"/>
          <w:szCs w:val="24"/>
        </w:rPr>
        <w:t xml:space="preserve"> al HCD durante la vigencia de la emergencia, detallando las acciones ejecutadas, gestiones realizadas y toda novedad relevante sobre el estado del camino y su recuperación.</w:t>
      </w:r>
    </w:p>
    <w:p w:rsidR="00007B36" w:rsidRPr="00007B36" w:rsidRDefault="00007B36" w:rsidP="00007B36">
      <w:pPr>
        <w:jc w:val="both"/>
        <w:rPr>
          <w:sz w:val="24"/>
          <w:szCs w:val="24"/>
        </w:rPr>
      </w:pPr>
      <w:r w:rsidRPr="00007B36">
        <w:rPr>
          <w:b/>
          <w:bCs/>
          <w:sz w:val="24"/>
          <w:szCs w:val="24"/>
          <w:u w:val="single"/>
        </w:rPr>
        <w:t>Artículo 7°:</w:t>
      </w:r>
      <w:r w:rsidRPr="00007B36">
        <w:rPr>
          <w:sz w:val="24"/>
          <w:szCs w:val="24"/>
        </w:rPr>
        <w:t xml:space="preserve"> Comuníquese, publíquese, archívese.</w:t>
      </w:r>
    </w:p>
    <w:p w:rsidR="00007B36" w:rsidRPr="00CF72CB" w:rsidRDefault="00007B36" w:rsidP="00007B36">
      <w:pPr>
        <w:spacing w:line="360" w:lineRule="auto"/>
        <w:jc w:val="both"/>
        <w:rPr>
          <w:rFonts w:ascii="Arial" w:hAnsi="Arial" w:cs="Arial"/>
          <w:sz w:val="24"/>
          <w:szCs w:val="24"/>
        </w:rPr>
      </w:pPr>
    </w:p>
    <w:p w:rsidR="00056661" w:rsidRDefault="007B7F71" w:rsidP="0044247D">
      <w:pPr>
        <w:tabs>
          <w:tab w:val="left" w:pos="3402"/>
        </w:tabs>
        <w:spacing w:line="276" w:lineRule="auto"/>
        <w:jc w:val="both"/>
        <w:rPr>
          <w:rFonts w:asciiTheme="minorHAnsi" w:hAnsiTheme="minorHAnsi" w:cstheme="minorHAnsi"/>
          <w:sz w:val="24"/>
          <w:szCs w:val="24"/>
        </w:rPr>
      </w:pPr>
      <w:r w:rsidRPr="00F470FA">
        <w:rPr>
          <w:b/>
          <w:sz w:val="24"/>
          <w:szCs w:val="24"/>
        </w:rPr>
        <w:t xml:space="preserve">Dada en Sesión </w:t>
      </w:r>
      <w:r w:rsidR="00007B36">
        <w:rPr>
          <w:b/>
          <w:sz w:val="24"/>
          <w:szCs w:val="24"/>
        </w:rPr>
        <w:t>Especial</w:t>
      </w:r>
      <w:r w:rsidRPr="00F470FA">
        <w:rPr>
          <w:b/>
          <w:sz w:val="24"/>
          <w:szCs w:val="24"/>
        </w:rPr>
        <w:t xml:space="preserve"> celebrada por este Concejo Deliberante, en San        Andrés de Giles, el día </w:t>
      </w:r>
      <w:r w:rsidR="00007B36">
        <w:rPr>
          <w:b/>
          <w:sz w:val="24"/>
          <w:szCs w:val="24"/>
        </w:rPr>
        <w:t>1</w:t>
      </w:r>
      <w:r w:rsidR="003666AE">
        <w:rPr>
          <w:b/>
          <w:sz w:val="24"/>
          <w:szCs w:val="24"/>
        </w:rPr>
        <w:t>9</w:t>
      </w:r>
      <w:r>
        <w:rPr>
          <w:b/>
          <w:sz w:val="24"/>
          <w:szCs w:val="24"/>
        </w:rPr>
        <w:t xml:space="preserve"> de </w:t>
      </w:r>
      <w:r w:rsidR="00007B36">
        <w:rPr>
          <w:b/>
          <w:sz w:val="24"/>
          <w:szCs w:val="24"/>
        </w:rPr>
        <w:t>junio</w:t>
      </w:r>
      <w:r>
        <w:rPr>
          <w:b/>
          <w:sz w:val="24"/>
          <w:szCs w:val="24"/>
        </w:rPr>
        <w:t xml:space="preserve"> de 2025</w:t>
      </w:r>
      <w:r w:rsidRPr="00F470FA">
        <w:rPr>
          <w:b/>
          <w:sz w:val="24"/>
          <w:szCs w:val="24"/>
        </w:rPr>
        <w:t>.-</w:t>
      </w:r>
      <w:r w:rsidRPr="00F470FA">
        <w:rPr>
          <w:sz w:val="24"/>
          <w:szCs w:val="24"/>
        </w:rPr>
        <w:t xml:space="preserve"> </w:t>
      </w:r>
    </w:p>
    <w:p w:rsidR="00464418" w:rsidRPr="00494948" w:rsidRDefault="00464418" w:rsidP="00C67F3B">
      <w:pPr>
        <w:spacing w:line="360" w:lineRule="auto"/>
        <w:ind w:firstLine="709"/>
        <w:jc w:val="both"/>
        <w:rPr>
          <w:rFonts w:asciiTheme="minorHAnsi" w:hAnsiTheme="minorHAnsi" w:cstheme="minorHAnsi"/>
          <w:sz w:val="24"/>
          <w:szCs w:val="24"/>
        </w:rPr>
      </w:pPr>
    </w:p>
    <w:sectPr w:rsidR="00464418" w:rsidRPr="00494948" w:rsidSect="00FD5E21">
      <w:headerReference w:type="default" r:id="rId8"/>
      <w:footerReference w:type="default" r:id="rId9"/>
      <w:pgSz w:w="11906" w:h="16838" w:code="9"/>
      <w:pgMar w:top="1985"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865" w:rsidRDefault="00387865" w:rsidP="009D52B9">
      <w:r>
        <w:separator/>
      </w:r>
    </w:p>
  </w:endnote>
  <w:endnote w:type="continuationSeparator" w:id="0">
    <w:p w:rsidR="00387865" w:rsidRDefault="00387865" w:rsidP="009D52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142" w:rsidRDefault="00D84142" w:rsidP="005921DC">
    <w:pPr>
      <w:pStyle w:val="Piedepgina"/>
      <w:rPr>
        <w:b/>
      </w:rPr>
    </w:pPr>
    <w:r w:rsidRPr="005921DC">
      <w:rPr>
        <w:b/>
      </w:rPr>
      <w:t xml:space="preserve"> </w:t>
    </w:r>
  </w:p>
  <w:p w:rsidR="00D84142" w:rsidRDefault="00D84142" w:rsidP="005921DC">
    <w:pPr>
      <w:pStyle w:val="Piedepgina"/>
      <w:jc w:val="center"/>
      <w:rPr>
        <w:b/>
      </w:rPr>
    </w:pPr>
    <w:r>
      <w:rPr>
        <w:b/>
        <w:noProof/>
        <w:lang w:eastAsia="es-AR"/>
      </w:rPr>
      <w:drawing>
        <wp:anchor distT="0" distB="0" distL="114300" distR="114300" simplePos="0" relativeHeight="251661312" behindDoc="0" locked="0" layoutInCell="1" allowOverlap="1">
          <wp:simplePos x="0" y="0"/>
          <wp:positionH relativeFrom="column">
            <wp:posOffset>-213360</wp:posOffset>
          </wp:positionH>
          <wp:positionV relativeFrom="paragraph">
            <wp:posOffset>71120</wp:posOffset>
          </wp:positionV>
          <wp:extent cx="5847080" cy="76200"/>
          <wp:effectExtent l="19050" t="0" r="127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flipV="1">
                    <a:off x="0" y="0"/>
                    <a:ext cx="5847080" cy="76200"/>
                  </a:xfrm>
                  <a:prstGeom prst="rect">
                    <a:avLst/>
                  </a:prstGeom>
                  <a:noFill/>
                </pic:spPr>
              </pic:pic>
            </a:graphicData>
          </a:graphic>
        </wp:anchor>
      </w:drawing>
    </w:r>
  </w:p>
  <w:p w:rsidR="00D84142" w:rsidRPr="005921DC" w:rsidRDefault="00D84142" w:rsidP="005921DC">
    <w:pPr>
      <w:pStyle w:val="Piedepgina"/>
      <w:jc w:val="center"/>
      <w:rPr>
        <w:b/>
      </w:rPr>
    </w:pPr>
    <w:r w:rsidRPr="005921DC">
      <w:rPr>
        <w:b/>
      </w:rPr>
      <w:t>San Martin 888</w:t>
    </w:r>
    <w:r>
      <w:rPr>
        <w:b/>
      </w:rPr>
      <w:t xml:space="preserve"> 1° piso – Tel 02325 442662 – hcdsadegiles@hotmail.com</w:t>
    </w:r>
  </w:p>
  <w:p w:rsidR="00D84142" w:rsidRDefault="00D8414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865" w:rsidRDefault="00387865" w:rsidP="009D52B9">
      <w:r>
        <w:separator/>
      </w:r>
    </w:p>
  </w:footnote>
  <w:footnote w:type="continuationSeparator" w:id="0">
    <w:p w:rsidR="00387865" w:rsidRDefault="00387865" w:rsidP="009D52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142" w:rsidRDefault="001C2264">
    <w:pPr>
      <w:pStyle w:val="Encabezado"/>
    </w:pPr>
    <w:r>
      <w:rPr>
        <w:noProof/>
        <w:lang w:eastAsia="es-AR"/>
      </w:rPr>
      <w:drawing>
        <wp:anchor distT="0" distB="0" distL="114300" distR="114300" simplePos="0" relativeHeight="251663872" behindDoc="1" locked="0" layoutInCell="1" allowOverlap="1">
          <wp:simplePos x="0" y="0"/>
          <wp:positionH relativeFrom="column">
            <wp:posOffset>-708660</wp:posOffset>
          </wp:positionH>
          <wp:positionV relativeFrom="paragraph">
            <wp:posOffset>-402590</wp:posOffset>
          </wp:positionV>
          <wp:extent cx="1581150" cy="1343025"/>
          <wp:effectExtent l="19050" t="0" r="0" b="0"/>
          <wp:wrapTight wrapText="bothSides">
            <wp:wrapPolygon edited="0">
              <wp:start x="-260" y="0"/>
              <wp:lineTo x="-260" y="21447"/>
              <wp:lineTo x="21600" y="21447"/>
              <wp:lineTo x="21600" y="0"/>
              <wp:lineTo x="-26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HCD (2).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81150" cy="1343025"/>
                  </a:xfrm>
                  <a:prstGeom prst="rect">
                    <a:avLst/>
                  </a:prstGeom>
                  <a:ln>
                    <a:noFill/>
                  </a:ln>
                </pic:spPr>
              </pic:pic>
            </a:graphicData>
          </a:graphic>
        </wp:anchor>
      </w:drawing>
    </w:r>
    <w:r w:rsidR="000A0FEA">
      <w:rPr>
        <w:noProof/>
      </w:rPr>
      <w:pict>
        <v:shapetype id="_x0000_t202" coordsize="21600,21600" o:spt="202" path="m,l,21600r21600,l21600,xe">
          <v:stroke joinstyle="miter"/>
          <v:path gradientshapeok="t" o:connecttype="rect"/>
        </v:shapetype>
        <v:shape id="_x0000_s16386" type="#_x0000_t202" style="position:absolute;margin-left:40.95pt;margin-top:4pt;width:449.8pt;height:34.05pt;z-index:251663360;mso-position-horizontal-relative:text;mso-position-vertical-relative:text" filled="f" stroked="f">
          <v:textbox style="mso-fit-shape-to-text:t">
            <w:txbxContent>
              <w:p w:rsidR="001520B8" w:rsidRDefault="001520B8" w:rsidP="000C7BAA">
                <w:pPr>
                  <w:pStyle w:val="Encabezado"/>
                  <w:jc w:val="right"/>
                  <w:rPr>
                    <w:i/>
                    <w:color w:val="000000"/>
                  </w:rPr>
                </w:pPr>
                <w:r w:rsidRPr="00E77FD6">
                  <w:rPr>
                    <w:i/>
                    <w:color w:val="000000"/>
                  </w:rPr>
                  <w:t>202</w:t>
                </w:r>
                <w:r w:rsidR="00ED0CF2">
                  <w:rPr>
                    <w:i/>
                    <w:color w:val="000000"/>
                  </w:rPr>
                  <w:t>5 –</w:t>
                </w:r>
                <w:r w:rsidRPr="00E77FD6">
                  <w:rPr>
                    <w:i/>
                    <w:color w:val="000000"/>
                  </w:rPr>
                  <w:t xml:space="preserve"> </w:t>
                </w:r>
                <w:r w:rsidR="00ED0CF2">
                  <w:rPr>
                    <w:i/>
                    <w:color w:val="000000"/>
                  </w:rPr>
                  <w:t>“</w:t>
                </w:r>
                <w:r w:rsidRPr="00E77FD6">
                  <w:rPr>
                    <w:i/>
                    <w:color w:val="000000"/>
                  </w:rPr>
                  <w:t xml:space="preserve">Año del </w:t>
                </w:r>
                <w:r w:rsidR="00ED0CF2">
                  <w:rPr>
                    <w:i/>
                    <w:color w:val="000000"/>
                  </w:rPr>
                  <w:t>180° Aniversario de l</w:t>
                </w:r>
                <w:r w:rsidRPr="00E77FD6">
                  <w:rPr>
                    <w:i/>
                    <w:color w:val="000000"/>
                  </w:rPr>
                  <w:t xml:space="preserve">a </w:t>
                </w:r>
                <w:r w:rsidR="00ED0CF2">
                  <w:rPr>
                    <w:i/>
                    <w:color w:val="000000"/>
                  </w:rPr>
                  <w:t>Batalla de la Vuelta de Obligado”</w:t>
                </w:r>
              </w:p>
              <w:p w:rsidR="00ED0CF2" w:rsidRPr="00E77FD6" w:rsidRDefault="00ED0CF2" w:rsidP="000C7BAA">
                <w:pPr>
                  <w:pStyle w:val="Encabezado"/>
                  <w:jc w:val="right"/>
                  <w:rPr>
                    <w:i/>
                    <w:color w:val="000000"/>
                  </w:rPr>
                </w:pPr>
              </w:p>
            </w:txbxContent>
          </v:textbox>
          <w10:wrap type="square"/>
        </v:shape>
      </w:pict>
    </w:r>
  </w:p>
  <w:p w:rsidR="00D84142" w:rsidRDefault="00D84142" w:rsidP="00FD5E21">
    <w:pPr>
      <w:pStyle w:val="Encabezado"/>
      <w:jc w:val="right"/>
      <w:rPr>
        <w:sz w:val="18"/>
        <w:szCs w:val="18"/>
      </w:rPr>
    </w:pPr>
    <w:r w:rsidRPr="00FE4AC7">
      <w:rPr>
        <w:sz w:val="18"/>
        <w:szCs w:val="18"/>
      </w:rPr>
      <w:t xml:space="preserve">                                                           </w:t>
    </w:r>
  </w:p>
  <w:p w:rsidR="00D84142" w:rsidRDefault="00D84142">
    <w:pPr>
      <w:pStyle w:val="Encabezado"/>
    </w:pPr>
  </w:p>
  <w:p w:rsidR="004527D1" w:rsidRPr="0018191E" w:rsidRDefault="000A0FEA">
    <w:pPr>
      <w:pStyle w:val="Encabezado"/>
      <w:rPr>
        <w:b/>
        <w:sz w:val="20"/>
        <w:szCs w:val="20"/>
      </w:rPr>
    </w:pPr>
    <w:r>
      <w:rPr>
        <w:b/>
        <w:noProof/>
        <w:sz w:val="20"/>
        <w:szCs w:val="20"/>
        <w:lang w:eastAsia="es-AR"/>
      </w:rPr>
      <w:pict>
        <v:line id="Conector recto 1" o:spid="_x0000_s16385" style="position:absolute;z-index:251660288;visibility:visible;mso-wrap-distance-top:-8e-5mm;mso-wrap-distance-bottom:-8e-5mm;mso-width-relative:margin" from="74.8pt,12.55pt" to="490.7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" strokecolor="#5b9bd5 [3204]" strokeweight="6pt">
          <v:stroke linestyle="thinThick" joinstyle="miter"/>
          <o:lock v:ext="edit" shapetype="f"/>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43C9868"/>
    <w:lvl w:ilvl="0" w:tplc="C3D0A04C">
      <w:start w:val="1"/>
      <w:numFmt w:val="lowerLetter"/>
      <w:lvlText w:val="%1)"/>
      <w:lvlJc w:val="left"/>
    </w:lvl>
    <w:lvl w:ilvl="1" w:tplc="FB58F972">
      <w:start w:val="1"/>
      <w:numFmt w:val="bullet"/>
      <w:lvlText w:val=""/>
      <w:lvlJc w:val="left"/>
    </w:lvl>
    <w:lvl w:ilvl="2" w:tplc="2B641442">
      <w:start w:val="1"/>
      <w:numFmt w:val="bullet"/>
      <w:lvlText w:val=""/>
      <w:lvlJc w:val="left"/>
    </w:lvl>
    <w:lvl w:ilvl="3" w:tplc="70C840CE">
      <w:start w:val="1"/>
      <w:numFmt w:val="bullet"/>
      <w:lvlText w:val=""/>
      <w:lvlJc w:val="left"/>
    </w:lvl>
    <w:lvl w:ilvl="4" w:tplc="B4C8F000">
      <w:start w:val="1"/>
      <w:numFmt w:val="bullet"/>
      <w:lvlText w:val=""/>
      <w:lvlJc w:val="left"/>
    </w:lvl>
    <w:lvl w:ilvl="5" w:tplc="E31EB5CE">
      <w:start w:val="1"/>
      <w:numFmt w:val="bullet"/>
      <w:lvlText w:val=""/>
      <w:lvlJc w:val="left"/>
    </w:lvl>
    <w:lvl w:ilvl="6" w:tplc="49D60098">
      <w:start w:val="1"/>
      <w:numFmt w:val="bullet"/>
      <w:lvlText w:val=""/>
      <w:lvlJc w:val="left"/>
    </w:lvl>
    <w:lvl w:ilvl="7" w:tplc="14F68E2A">
      <w:start w:val="1"/>
      <w:numFmt w:val="bullet"/>
      <w:lvlText w:val=""/>
      <w:lvlJc w:val="left"/>
    </w:lvl>
    <w:lvl w:ilvl="8" w:tplc="78D4EBF6">
      <w:start w:val="1"/>
      <w:numFmt w:val="bullet"/>
      <w:lvlText w:val=""/>
      <w:lvlJc w:val="left"/>
    </w:lvl>
  </w:abstractNum>
  <w:abstractNum w:abstractNumId="1">
    <w:nsid w:val="00000002"/>
    <w:multiLevelType w:val="hybridMultilevel"/>
    <w:tmpl w:val="66334872"/>
    <w:lvl w:ilvl="0" w:tplc="C4A6D014">
      <w:start w:val="1"/>
      <w:numFmt w:val="decimal"/>
      <w:lvlText w:val="%1."/>
      <w:lvlJc w:val="left"/>
    </w:lvl>
    <w:lvl w:ilvl="1" w:tplc="13925082">
      <w:start w:val="1"/>
      <w:numFmt w:val="bullet"/>
      <w:lvlText w:val=""/>
      <w:lvlJc w:val="left"/>
    </w:lvl>
    <w:lvl w:ilvl="2" w:tplc="1B3AC35A">
      <w:start w:val="1"/>
      <w:numFmt w:val="bullet"/>
      <w:lvlText w:val=""/>
      <w:lvlJc w:val="left"/>
    </w:lvl>
    <w:lvl w:ilvl="3" w:tplc="09649CE6">
      <w:start w:val="1"/>
      <w:numFmt w:val="bullet"/>
      <w:lvlText w:val=""/>
      <w:lvlJc w:val="left"/>
    </w:lvl>
    <w:lvl w:ilvl="4" w:tplc="A1B8AEE6">
      <w:start w:val="1"/>
      <w:numFmt w:val="bullet"/>
      <w:lvlText w:val=""/>
      <w:lvlJc w:val="left"/>
    </w:lvl>
    <w:lvl w:ilvl="5" w:tplc="5A4212F2">
      <w:start w:val="1"/>
      <w:numFmt w:val="bullet"/>
      <w:lvlText w:val=""/>
      <w:lvlJc w:val="left"/>
    </w:lvl>
    <w:lvl w:ilvl="6" w:tplc="1BB4178A">
      <w:start w:val="1"/>
      <w:numFmt w:val="bullet"/>
      <w:lvlText w:val=""/>
      <w:lvlJc w:val="left"/>
    </w:lvl>
    <w:lvl w:ilvl="7" w:tplc="4F14459C">
      <w:start w:val="1"/>
      <w:numFmt w:val="bullet"/>
      <w:lvlText w:val=""/>
      <w:lvlJc w:val="left"/>
    </w:lvl>
    <w:lvl w:ilvl="8" w:tplc="C074CF6A">
      <w:start w:val="1"/>
      <w:numFmt w:val="bullet"/>
      <w:lvlText w:val=""/>
      <w:lvlJc w:val="left"/>
    </w:lvl>
  </w:abstractNum>
  <w:abstractNum w:abstractNumId="2">
    <w:nsid w:val="0CC5221A"/>
    <w:multiLevelType w:val="hybridMultilevel"/>
    <w:tmpl w:val="A2EE1418"/>
    <w:lvl w:ilvl="0" w:tplc="0C0A0017">
      <w:start w:val="1"/>
      <w:numFmt w:val="lowerLetter"/>
      <w:lvlText w:val="%1)"/>
      <w:lvlJc w:val="left"/>
      <w:pPr>
        <w:tabs>
          <w:tab w:val="num" w:pos="644"/>
        </w:tabs>
        <w:ind w:left="644"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064450"/>
    <w:multiLevelType w:val="multilevel"/>
    <w:tmpl w:val="E1F2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F120B1"/>
    <w:multiLevelType w:val="multilevel"/>
    <w:tmpl w:val="DC9E3924"/>
    <w:lvl w:ilvl="0">
      <w:start w:val="1"/>
      <w:numFmt w:val="bullet"/>
      <w:lvlText w:val=""/>
      <w:lvlJc w:val="left"/>
      <w:pPr>
        <w:tabs>
          <w:tab w:val="num" w:pos="643"/>
        </w:tabs>
        <w:ind w:left="643"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5BB51A3"/>
    <w:multiLevelType w:val="multilevel"/>
    <w:tmpl w:val="47D06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6D81711"/>
    <w:multiLevelType w:val="hybridMultilevel"/>
    <w:tmpl w:val="3CF4DBE6"/>
    <w:lvl w:ilvl="0" w:tplc="2C0A0001">
      <w:start w:val="1"/>
      <w:numFmt w:val="bullet"/>
      <w:lvlText w:val=""/>
      <w:lvlJc w:val="left"/>
      <w:pPr>
        <w:ind w:left="2136" w:hanging="360"/>
      </w:pPr>
      <w:rPr>
        <w:rFonts w:ascii="Symbol" w:hAnsi="Symbol" w:hint="default"/>
      </w:rPr>
    </w:lvl>
    <w:lvl w:ilvl="1" w:tplc="2C0A0003" w:tentative="1">
      <w:start w:val="1"/>
      <w:numFmt w:val="bullet"/>
      <w:lvlText w:val="o"/>
      <w:lvlJc w:val="left"/>
      <w:pPr>
        <w:ind w:left="2856" w:hanging="360"/>
      </w:pPr>
      <w:rPr>
        <w:rFonts w:ascii="Courier New" w:hAnsi="Courier New" w:cs="Courier New" w:hint="default"/>
      </w:rPr>
    </w:lvl>
    <w:lvl w:ilvl="2" w:tplc="2C0A0005" w:tentative="1">
      <w:start w:val="1"/>
      <w:numFmt w:val="bullet"/>
      <w:lvlText w:val=""/>
      <w:lvlJc w:val="left"/>
      <w:pPr>
        <w:ind w:left="3576" w:hanging="360"/>
      </w:pPr>
      <w:rPr>
        <w:rFonts w:ascii="Wingdings" w:hAnsi="Wingdings" w:hint="default"/>
      </w:rPr>
    </w:lvl>
    <w:lvl w:ilvl="3" w:tplc="2C0A0001" w:tentative="1">
      <w:start w:val="1"/>
      <w:numFmt w:val="bullet"/>
      <w:lvlText w:val=""/>
      <w:lvlJc w:val="left"/>
      <w:pPr>
        <w:ind w:left="4296" w:hanging="360"/>
      </w:pPr>
      <w:rPr>
        <w:rFonts w:ascii="Symbol" w:hAnsi="Symbol" w:hint="default"/>
      </w:rPr>
    </w:lvl>
    <w:lvl w:ilvl="4" w:tplc="2C0A0003" w:tentative="1">
      <w:start w:val="1"/>
      <w:numFmt w:val="bullet"/>
      <w:lvlText w:val="o"/>
      <w:lvlJc w:val="left"/>
      <w:pPr>
        <w:ind w:left="5016" w:hanging="360"/>
      </w:pPr>
      <w:rPr>
        <w:rFonts w:ascii="Courier New" w:hAnsi="Courier New" w:cs="Courier New" w:hint="default"/>
      </w:rPr>
    </w:lvl>
    <w:lvl w:ilvl="5" w:tplc="2C0A0005" w:tentative="1">
      <w:start w:val="1"/>
      <w:numFmt w:val="bullet"/>
      <w:lvlText w:val=""/>
      <w:lvlJc w:val="left"/>
      <w:pPr>
        <w:ind w:left="5736" w:hanging="360"/>
      </w:pPr>
      <w:rPr>
        <w:rFonts w:ascii="Wingdings" w:hAnsi="Wingdings" w:hint="default"/>
      </w:rPr>
    </w:lvl>
    <w:lvl w:ilvl="6" w:tplc="2C0A0001" w:tentative="1">
      <w:start w:val="1"/>
      <w:numFmt w:val="bullet"/>
      <w:lvlText w:val=""/>
      <w:lvlJc w:val="left"/>
      <w:pPr>
        <w:ind w:left="6456" w:hanging="360"/>
      </w:pPr>
      <w:rPr>
        <w:rFonts w:ascii="Symbol" w:hAnsi="Symbol" w:hint="default"/>
      </w:rPr>
    </w:lvl>
    <w:lvl w:ilvl="7" w:tplc="2C0A0003" w:tentative="1">
      <w:start w:val="1"/>
      <w:numFmt w:val="bullet"/>
      <w:lvlText w:val="o"/>
      <w:lvlJc w:val="left"/>
      <w:pPr>
        <w:ind w:left="7176" w:hanging="360"/>
      </w:pPr>
      <w:rPr>
        <w:rFonts w:ascii="Courier New" w:hAnsi="Courier New" w:cs="Courier New" w:hint="default"/>
      </w:rPr>
    </w:lvl>
    <w:lvl w:ilvl="8" w:tplc="2C0A0005" w:tentative="1">
      <w:start w:val="1"/>
      <w:numFmt w:val="bullet"/>
      <w:lvlText w:val=""/>
      <w:lvlJc w:val="left"/>
      <w:pPr>
        <w:ind w:left="7896" w:hanging="360"/>
      </w:pPr>
      <w:rPr>
        <w:rFonts w:ascii="Wingdings" w:hAnsi="Wingdings" w:hint="default"/>
      </w:rPr>
    </w:lvl>
  </w:abstractNum>
  <w:abstractNum w:abstractNumId="7">
    <w:nsid w:val="21173022"/>
    <w:multiLevelType w:val="multilevel"/>
    <w:tmpl w:val="6788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7C271F"/>
    <w:multiLevelType w:val="hybridMultilevel"/>
    <w:tmpl w:val="14C2D510"/>
    <w:lvl w:ilvl="0" w:tplc="8CC4AD30">
      <w:start w:val="1"/>
      <w:numFmt w:val="lowerLetter"/>
      <w:lvlText w:val="%1."/>
      <w:lvlJc w:val="left"/>
      <w:pPr>
        <w:ind w:left="1065" w:hanging="70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258774B1"/>
    <w:multiLevelType w:val="hybridMultilevel"/>
    <w:tmpl w:val="467C8658"/>
    <w:lvl w:ilvl="0" w:tplc="B1DA9D9E">
      <w:numFmt w:val="bullet"/>
      <w:lvlText w:val=""/>
      <w:lvlJc w:val="left"/>
      <w:pPr>
        <w:ind w:left="1068" w:hanging="360"/>
      </w:pPr>
      <w:rPr>
        <w:rFonts w:ascii="Symbol" w:eastAsia="Times New Roman" w:hAnsi="Symbol" w:cs="Calibri"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10">
    <w:nsid w:val="2A3E3A1D"/>
    <w:multiLevelType w:val="hybridMultilevel"/>
    <w:tmpl w:val="869EBC0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44EC559D"/>
    <w:multiLevelType w:val="hybridMultilevel"/>
    <w:tmpl w:val="61C2C516"/>
    <w:lvl w:ilvl="0" w:tplc="28468E30">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4B0D7487"/>
    <w:multiLevelType w:val="hybridMultilevel"/>
    <w:tmpl w:val="8270775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4DBC6C41"/>
    <w:multiLevelType w:val="hybridMultilevel"/>
    <w:tmpl w:val="22B61FAE"/>
    <w:lvl w:ilvl="0" w:tplc="851CFEF8">
      <w:start w:val="1"/>
      <w:numFmt w:val="lowerLetter"/>
      <w:lvlText w:val="%1-"/>
      <w:lvlJc w:val="left"/>
      <w:pPr>
        <w:ind w:left="1490" w:hanging="360"/>
      </w:pPr>
      <w:rPr>
        <w:rFonts w:hint="default"/>
      </w:rPr>
    </w:lvl>
    <w:lvl w:ilvl="1" w:tplc="2C0A0019" w:tentative="1">
      <w:start w:val="1"/>
      <w:numFmt w:val="lowerLetter"/>
      <w:lvlText w:val="%2."/>
      <w:lvlJc w:val="left"/>
      <w:pPr>
        <w:ind w:left="2210" w:hanging="360"/>
      </w:pPr>
    </w:lvl>
    <w:lvl w:ilvl="2" w:tplc="2C0A001B" w:tentative="1">
      <w:start w:val="1"/>
      <w:numFmt w:val="lowerRoman"/>
      <w:lvlText w:val="%3."/>
      <w:lvlJc w:val="right"/>
      <w:pPr>
        <w:ind w:left="2930" w:hanging="180"/>
      </w:pPr>
    </w:lvl>
    <w:lvl w:ilvl="3" w:tplc="2C0A000F" w:tentative="1">
      <w:start w:val="1"/>
      <w:numFmt w:val="decimal"/>
      <w:lvlText w:val="%4."/>
      <w:lvlJc w:val="left"/>
      <w:pPr>
        <w:ind w:left="3650" w:hanging="360"/>
      </w:pPr>
    </w:lvl>
    <w:lvl w:ilvl="4" w:tplc="2C0A0019" w:tentative="1">
      <w:start w:val="1"/>
      <w:numFmt w:val="lowerLetter"/>
      <w:lvlText w:val="%5."/>
      <w:lvlJc w:val="left"/>
      <w:pPr>
        <w:ind w:left="4370" w:hanging="360"/>
      </w:pPr>
    </w:lvl>
    <w:lvl w:ilvl="5" w:tplc="2C0A001B" w:tentative="1">
      <w:start w:val="1"/>
      <w:numFmt w:val="lowerRoman"/>
      <w:lvlText w:val="%6."/>
      <w:lvlJc w:val="right"/>
      <w:pPr>
        <w:ind w:left="5090" w:hanging="180"/>
      </w:pPr>
    </w:lvl>
    <w:lvl w:ilvl="6" w:tplc="2C0A000F" w:tentative="1">
      <w:start w:val="1"/>
      <w:numFmt w:val="decimal"/>
      <w:lvlText w:val="%7."/>
      <w:lvlJc w:val="left"/>
      <w:pPr>
        <w:ind w:left="5810" w:hanging="360"/>
      </w:pPr>
    </w:lvl>
    <w:lvl w:ilvl="7" w:tplc="2C0A0019" w:tentative="1">
      <w:start w:val="1"/>
      <w:numFmt w:val="lowerLetter"/>
      <w:lvlText w:val="%8."/>
      <w:lvlJc w:val="left"/>
      <w:pPr>
        <w:ind w:left="6530" w:hanging="360"/>
      </w:pPr>
    </w:lvl>
    <w:lvl w:ilvl="8" w:tplc="2C0A001B" w:tentative="1">
      <w:start w:val="1"/>
      <w:numFmt w:val="lowerRoman"/>
      <w:lvlText w:val="%9."/>
      <w:lvlJc w:val="right"/>
      <w:pPr>
        <w:ind w:left="7250" w:hanging="180"/>
      </w:pPr>
    </w:lvl>
  </w:abstractNum>
  <w:abstractNum w:abstractNumId="14">
    <w:nsid w:val="56124A23"/>
    <w:multiLevelType w:val="hybridMultilevel"/>
    <w:tmpl w:val="AF48EE48"/>
    <w:lvl w:ilvl="0" w:tplc="8CC4AD30">
      <w:start w:val="1"/>
      <w:numFmt w:val="lowerLetter"/>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60030CA2"/>
    <w:multiLevelType w:val="hybridMultilevel"/>
    <w:tmpl w:val="CFEE54D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7B234596"/>
    <w:multiLevelType w:val="hybridMultilevel"/>
    <w:tmpl w:val="9E0CE310"/>
    <w:lvl w:ilvl="0" w:tplc="9E9409FE">
      <w:start w:val="1"/>
      <w:numFmt w:val="lowerLetter"/>
      <w:lvlText w:val="%1)"/>
      <w:lvlJc w:val="left"/>
      <w:pPr>
        <w:ind w:left="420" w:hanging="360"/>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num w:numId="1">
    <w:abstractNumId w:val="13"/>
  </w:num>
  <w:num w:numId="2">
    <w:abstractNumId w:val="11"/>
  </w:num>
  <w:num w:numId="3">
    <w:abstractNumId w:val="7"/>
  </w:num>
  <w:num w:numId="4">
    <w:abstractNumId w:val="2"/>
  </w:num>
  <w:num w:numId="5">
    <w:abstractNumId w:val="14"/>
  </w:num>
  <w:num w:numId="6">
    <w:abstractNumId w:val="15"/>
  </w:num>
  <w:num w:numId="7">
    <w:abstractNumId w:val="8"/>
  </w:num>
  <w:num w:numId="8">
    <w:abstractNumId w:val="10"/>
  </w:num>
  <w:num w:numId="9">
    <w:abstractNumId w:val="5"/>
  </w:num>
  <w:num w:numId="10">
    <w:abstractNumId w:val="9"/>
  </w:num>
  <w:num w:numId="11">
    <w:abstractNumId w:val="12"/>
  </w:num>
  <w:num w:numId="12">
    <w:abstractNumId w:val="0"/>
  </w:num>
  <w:num w:numId="13">
    <w:abstractNumId w:val="1"/>
  </w:num>
  <w:num w:numId="14">
    <w:abstractNumId w:val="16"/>
  </w:num>
  <w:num w:numId="15">
    <w:abstractNumId w:val="6"/>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8674">
      <o:colormenu v:ext="edit" fillcolor="none" strokecolor="none"/>
    </o:shapedefaults>
    <o:shapelayout v:ext="edit">
      <o:idmap v:ext="edit" data="16"/>
    </o:shapelayout>
  </w:hdrShapeDefaults>
  <w:footnotePr>
    <w:footnote w:id="-1"/>
    <w:footnote w:id="0"/>
  </w:footnotePr>
  <w:endnotePr>
    <w:endnote w:id="-1"/>
    <w:endnote w:id="0"/>
  </w:endnotePr>
  <w:compat/>
  <w:rsids>
    <w:rsidRoot w:val="009D52B9"/>
    <w:rsid w:val="0000567E"/>
    <w:rsid w:val="00007B36"/>
    <w:rsid w:val="000129C0"/>
    <w:rsid w:val="0001649A"/>
    <w:rsid w:val="000218C2"/>
    <w:rsid w:val="000219ED"/>
    <w:rsid w:val="00021DD8"/>
    <w:rsid w:val="00022F96"/>
    <w:rsid w:val="000273F8"/>
    <w:rsid w:val="00033601"/>
    <w:rsid w:val="0003471B"/>
    <w:rsid w:val="000417A1"/>
    <w:rsid w:val="000544EE"/>
    <w:rsid w:val="00056661"/>
    <w:rsid w:val="00063625"/>
    <w:rsid w:val="00075653"/>
    <w:rsid w:val="00091AC2"/>
    <w:rsid w:val="00093DD2"/>
    <w:rsid w:val="000A0FEA"/>
    <w:rsid w:val="000A2574"/>
    <w:rsid w:val="000C4FAB"/>
    <w:rsid w:val="000D6EF9"/>
    <w:rsid w:val="000E4D40"/>
    <w:rsid w:val="000F3BCC"/>
    <w:rsid w:val="000F3F72"/>
    <w:rsid w:val="000F52D2"/>
    <w:rsid w:val="000F7D49"/>
    <w:rsid w:val="0010376B"/>
    <w:rsid w:val="00110803"/>
    <w:rsid w:val="0014079E"/>
    <w:rsid w:val="00150C1E"/>
    <w:rsid w:val="00150DDF"/>
    <w:rsid w:val="001520B8"/>
    <w:rsid w:val="00170DE1"/>
    <w:rsid w:val="0017652E"/>
    <w:rsid w:val="0018191E"/>
    <w:rsid w:val="00182FDB"/>
    <w:rsid w:val="00187DC1"/>
    <w:rsid w:val="0019424A"/>
    <w:rsid w:val="001A5B2D"/>
    <w:rsid w:val="001C02AF"/>
    <w:rsid w:val="001C2264"/>
    <w:rsid w:val="001D08B7"/>
    <w:rsid w:val="001D7F92"/>
    <w:rsid w:val="001E3476"/>
    <w:rsid w:val="00210C8C"/>
    <w:rsid w:val="00224DD6"/>
    <w:rsid w:val="002327C0"/>
    <w:rsid w:val="002512A0"/>
    <w:rsid w:val="0025234D"/>
    <w:rsid w:val="0026591D"/>
    <w:rsid w:val="00266EAE"/>
    <w:rsid w:val="00266ECD"/>
    <w:rsid w:val="00280FF4"/>
    <w:rsid w:val="00283399"/>
    <w:rsid w:val="00286343"/>
    <w:rsid w:val="0029402B"/>
    <w:rsid w:val="002A69D7"/>
    <w:rsid w:val="002B02B3"/>
    <w:rsid w:val="002B29B5"/>
    <w:rsid w:val="002C2560"/>
    <w:rsid w:val="002C4687"/>
    <w:rsid w:val="002D77D5"/>
    <w:rsid w:val="002E0A97"/>
    <w:rsid w:val="002E20D3"/>
    <w:rsid w:val="002F4E1E"/>
    <w:rsid w:val="002F6240"/>
    <w:rsid w:val="00315DB3"/>
    <w:rsid w:val="00316793"/>
    <w:rsid w:val="0031761C"/>
    <w:rsid w:val="003220ED"/>
    <w:rsid w:val="00331915"/>
    <w:rsid w:val="00334BCA"/>
    <w:rsid w:val="00336CA1"/>
    <w:rsid w:val="00342F09"/>
    <w:rsid w:val="00345514"/>
    <w:rsid w:val="00350849"/>
    <w:rsid w:val="0035163D"/>
    <w:rsid w:val="00360234"/>
    <w:rsid w:val="003666AE"/>
    <w:rsid w:val="00371F77"/>
    <w:rsid w:val="003803B5"/>
    <w:rsid w:val="0038213E"/>
    <w:rsid w:val="00387865"/>
    <w:rsid w:val="0039291D"/>
    <w:rsid w:val="003B43DA"/>
    <w:rsid w:val="003B69FE"/>
    <w:rsid w:val="003D54A0"/>
    <w:rsid w:val="003D7803"/>
    <w:rsid w:val="003E6EA0"/>
    <w:rsid w:val="003F74A2"/>
    <w:rsid w:val="004004B4"/>
    <w:rsid w:val="0041274C"/>
    <w:rsid w:val="004275B7"/>
    <w:rsid w:val="00430C42"/>
    <w:rsid w:val="004356C5"/>
    <w:rsid w:val="0044247D"/>
    <w:rsid w:val="0044326D"/>
    <w:rsid w:val="004441CB"/>
    <w:rsid w:val="00450AE0"/>
    <w:rsid w:val="004527D1"/>
    <w:rsid w:val="00460543"/>
    <w:rsid w:val="00463287"/>
    <w:rsid w:val="00464418"/>
    <w:rsid w:val="00466F8E"/>
    <w:rsid w:val="004713AB"/>
    <w:rsid w:val="00474AF3"/>
    <w:rsid w:val="004771E3"/>
    <w:rsid w:val="00494948"/>
    <w:rsid w:val="004A71F4"/>
    <w:rsid w:val="004B311A"/>
    <w:rsid w:val="004B332F"/>
    <w:rsid w:val="004B7924"/>
    <w:rsid w:val="004C30E3"/>
    <w:rsid w:val="004C46B0"/>
    <w:rsid w:val="004C54E4"/>
    <w:rsid w:val="004C68FE"/>
    <w:rsid w:val="004D091D"/>
    <w:rsid w:val="004D77D3"/>
    <w:rsid w:val="004E11D1"/>
    <w:rsid w:val="0051127E"/>
    <w:rsid w:val="005116DE"/>
    <w:rsid w:val="0051447B"/>
    <w:rsid w:val="00516A48"/>
    <w:rsid w:val="00517A25"/>
    <w:rsid w:val="0053034C"/>
    <w:rsid w:val="00550296"/>
    <w:rsid w:val="00551B7D"/>
    <w:rsid w:val="00554ACF"/>
    <w:rsid w:val="00565F7A"/>
    <w:rsid w:val="00577CCF"/>
    <w:rsid w:val="005921DC"/>
    <w:rsid w:val="00597F93"/>
    <w:rsid w:val="005A2F16"/>
    <w:rsid w:val="005A57C0"/>
    <w:rsid w:val="005A6A28"/>
    <w:rsid w:val="005A7209"/>
    <w:rsid w:val="005B6FA7"/>
    <w:rsid w:val="005C36A8"/>
    <w:rsid w:val="005D2853"/>
    <w:rsid w:val="005D7E5C"/>
    <w:rsid w:val="005E00A3"/>
    <w:rsid w:val="005E77AF"/>
    <w:rsid w:val="00600C5E"/>
    <w:rsid w:val="00621793"/>
    <w:rsid w:val="00621FCA"/>
    <w:rsid w:val="00624E0B"/>
    <w:rsid w:val="00630F15"/>
    <w:rsid w:val="006535DA"/>
    <w:rsid w:val="006553E8"/>
    <w:rsid w:val="00660CF9"/>
    <w:rsid w:val="0066683B"/>
    <w:rsid w:val="00674868"/>
    <w:rsid w:val="00680982"/>
    <w:rsid w:val="0068210A"/>
    <w:rsid w:val="00692EE8"/>
    <w:rsid w:val="00696012"/>
    <w:rsid w:val="006A2152"/>
    <w:rsid w:val="006A46A3"/>
    <w:rsid w:val="006A6814"/>
    <w:rsid w:val="006B0CBB"/>
    <w:rsid w:val="006C0949"/>
    <w:rsid w:val="006C4E49"/>
    <w:rsid w:val="006C61F9"/>
    <w:rsid w:val="006D1623"/>
    <w:rsid w:val="006D39A5"/>
    <w:rsid w:val="006F0BBA"/>
    <w:rsid w:val="00717A75"/>
    <w:rsid w:val="00723C7A"/>
    <w:rsid w:val="0073570E"/>
    <w:rsid w:val="00742833"/>
    <w:rsid w:val="00745BEE"/>
    <w:rsid w:val="00747FA0"/>
    <w:rsid w:val="00753F1A"/>
    <w:rsid w:val="00774D90"/>
    <w:rsid w:val="00792594"/>
    <w:rsid w:val="00794E26"/>
    <w:rsid w:val="007973DB"/>
    <w:rsid w:val="007978E7"/>
    <w:rsid w:val="007B11BF"/>
    <w:rsid w:val="007B468B"/>
    <w:rsid w:val="007B7F71"/>
    <w:rsid w:val="007C0774"/>
    <w:rsid w:val="007D6A2A"/>
    <w:rsid w:val="007F1A30"/>
    <w:rsid w:val="00801DF2"/>
    <w:rsid w:val="00802224"/>
    <w:rsid w:val="0080438E"/>
    <w:rsid w:val="008154F2"/>
    <w:rsid w:val="0081550B"/>
    <w:rsid w:val="00823FC5"/>
    <w:rsid w:val="0082585D"/>
    <w:rsid w:val="00827A5F"/>
    <w:rsid w:val="00837FBE"/>
    <w:rsid w:val="008445E2"/>
    <w:rsid w:val="00863E1F"/>
    <w:rsid w:val="008732AC"/>
    <w:rsid w:val="00874BC4"/>
    <w:rsid w:val="008B0C72"/>
    <w:rsid w:val="008B3D97"/>
    <w:rsid w:val="008C3011"/>
    <w:rsid w:val="008D79FB"/>
    <w:rsid w:val="008E2C0C"/>
    <w:rsid w:val="008E59D4"/>
    <w:rsid w:val="00906ABF"/>
    <w:rsid w:val="00906EF3"/>
    <w:rsid w:val="00912A4D"/>
    <w:rsid w:val="00922457"/>
    <w:rsid w:val="00925438"/>
    <w:rsid w:val="009521C1"/>
    <w:rsid w:val="00960342"/>
    <w:rsid w:val="00962B93"/>
    <w:rsid w:val="00966344"/>
    <w:rsid w:val="00971491"/>
    <w:rsid w:val="00974C27"/>
    <w:rsid w:val="00976ED5"/>
    <w:rsid w:val="0097783C"/>
    <w:rsid w:val="00977F74"/>
    <w:rsid w:val="00980BF8"/>
    <w:rsid w:val="009B7593"/>
    <w:rsid w:val="009C09C4"/>
    <w:rsid w:val="009C2AFD"/>
    <w:rsid w:val="009C668E"/>
    <w:rsid w:val="009C6BCD"/>
    <w:rsid w:val="009D52B9"/>
    <w:rsid w:val="009D5545"/>
    <w:rsid w:val="009D5C2F"/>
    <w:rsid w:val="009D67A8"/>
    <w:rsid w:val="009E0A25"/>
    <w:rsid w:val="009E41CA"/>
    <w:rsid w:val="009E5ECC"/>
    <w:rsid w:val="00A0126E"/>
    <w:rsid w:val="00A01A51"/>
    <w:rsid w:val="00A14D94"/>
    <w:rsid w:val="00A22DC4"/>
    <w:rsid w:val="00A237D3"/>
    <w:rsid w:val="00A30011"/>
    <w:rsid w:val="00A45B4F"/>
    <w:rsid w:val="00A6226F"/>
    <w:rsid w:val="00A64930"/>
    <w:rsid w:val="00A65341"/>
    <w:rsid w:val="00A81FFB"/>
    <w:rsid w:val="00A85AFC"/>
    <w:rsid w:val="00AA6E51"/>
    <w:rsid w:val="00AB3401"/>
    <w:rsid w:val="00AB4C47"/>
    <w:rsid w:val="00AC4031"/>
    <w:rsid w:val="00AC5B9B"/>
    <w:rsid w:val="00AD2145"/>
    <w:rsid w:val="00AD7C0E"/>
    <w:rsid w:val="00AE1F36"/>
    <w:rsid w:val="00AF2223"/>
    <w:rsid w:val="00AF2F5F"/>
    <w:rsid w:val="00B04E74"/>
    <w:rsid w:val="00B134B0"/>
    <w:rsid w:val="00B14059"/>
    <w:rsid w:val="00B14641"/>
    <w:rsid w:val="00B31468"/>
    <w:rsid w:val="00B352AC"/>
    <w:rsid w:val="00B35F47"/>
    <w:rsid w:val="00B36423"/>
    <w:rsid w:val="00B47DA0"/>
    <w:rsid w:val="00B607A1"/>
    <w:rsid w:val="00B757B8"/>
    <w:rsid w:val="00B8364F"/>
    <w:rsid w:val="00B90DD1"/>
    <w:rsid w:val="00B934AB"/>
    <w:rsid w:val="00B93DF6"/>
    <w:rsid w:val="00BB45A8"/>
    <w:rsid w:val="00BC3A9A"/>
    <w:rsid w:val="00BC781E"/>
    <w:rsid w:val="00BD0FE3"/>
    <w:rsid w:val="00BE2F23"/>
    <w:rsid w:val="00C0156A"/>
    <w:rsid w:val="00C261EB"/>
    <w:rsid w:val="00C304AC"/>
    <w:rsid w:val="00C42BB9"/>
    <w:rsid w:val="00C55A44"/>
    <w:rsid w:val="00C67F3B"/>
    <w:rsid w:val="00C70733"/>
    <w:rsid w:val="00C71B67"/>
    <w:rsid w:val="00C74DFB"/>
    <w:rsid w:val="00C7538C"/>
    <w:rsid w:val="00C75668"/>
    <w:rsid w:val="00C823EA"/>
    <w:rsid w:val="00C83AF8"/>
    <w:rsid w:val="00C87472"/>
    <w:rsid w:val="00C90312"/>
    <w:rsid w:val="00C91FB6"/>
    <w:rsid w:val="00C977C7"/>
    <w:rsid w:val="00CB2917"/>
    <w:rsid w:val="00CC7714"/>
    <w:rsid w:val="00CC7C20"/>
    <w:rsid w:val="00CD253E"/>
    <w:rsid w:val="00CD3070"/>
    <w:rsid w:val="00CD62D2"/>
    <w:rsid w:val="00CE07F1"/>
    <w:rsid w:val="00CE5A1C"/>
    <w:rsid w:val="00CE72B3"/>
    <w:rsid w:val="00D01935"/>
    <w:rsid w:val="00D11BE0"/>
    <w:rsid w:val="00D124C3"/>
    <w:rsid w:val="00D211BB"/>
    <w:rsid w:val="00D37DE5"/>
    <w:rsid w:val="00D40E0A"/>
    <w:rsid w:val="00D51566"/>
    <w:rsid w:val="00D74380"/>
    <w:rsid w:val="00D84142"/>
    <w:rsid w:val="00D849C3"/>
    <w:rsid w:val="00D84CB7"/>
    <w:rsid w:val="00DA75C1"/>
    <w:rsid w:val="00DB0ED1"/>
    <w:rsid w:val="00DB56FB"/>
    <w:rsid w:val="00DC0D08"/>
    <w:rsid w:val="00DC38FE"/>
    <w:rsid w:val="00DC3DC6"/>
    <w:rsid w:val="00DE3828"/>
    <w:rsid w:val="00E00FD2"/>
    <w:rsid w:val="00E049CD"/>
    <w:rsid w:val="00E14249"/>
    <w:rsid w:val="00E26DBF"/>
    <w:rsid w:val="00E302C6"/>
    <w:rsid w:val="00E43BF4"/>
    <w:rsid w:val="00E446A9"/>
    <w:rsid w:val="00E57C2B"/>
    <w:rsid w:val="00E668BE"/>
    <w:rsid w:val="00E7514B"/>
    <w:rsid w:val="00E76CC3"/>
    <w:rsid w:val="00E77FD6"/>
    <w:rsid w:val="00E9093A"/>
    <w:rsid w:val="00E95605"/>
    <w:rsid w:val="00EA68C9"/>
    <w:rsid w:val="00EB7312"/>
    <w:rsid w:val="00EC5047"/>
    <w:rsid w:val="00ED0CF2"/>
    <w:rsid w:val="00EE3E3F"/>
    <w:rsid w:val="00EE6538"/>
    <w:rsid w:val="00EF110B"/>
    <w:rsid w:val="00EF4B4C"/>
    <w:rsid w:val="00EF6348"/>
    <w:rsid w:val="00F066E8"/>
    <w:rsid w:val="00F2349D"/>
    <w:rsid w:val="00F23EFC"/>
    <w:rsid w:val="00F2546B"/>
    <w:rsid w:val="00F2604A"/>
    <w:rsid w:val="00F37030"/>
    <w:rsid w:val="00F40D40"/>
    <w:rsid w:val="00F45DCC"/>
    <w:rsid w:val="00F467A7"/>
    <w:rsid w:val="00F55F0E"/>
    <w:rsid w:val="00F742E4"/>
    <w:rsid w:val="00F813BA"/>
    <w:rsid w:val="00F85E5E"/>
    <w:rsid w:val="00FB5F6F"/>
    <w:rsid w:val="00FC3116"/>
    <w:rsid w:val="00FC3C1A"/>
    <w:rsid w:val="00FC75C8"/>
    <w:rsid w:val="00FD026F"/>
    <w:rsid w:val="00FD183F"/>
    <w:rsid w:val="00FD5E21"/>
    <w:rsid w:val="00FD7FB6"/>
    <w:rsid w:val="00FE3CF8"/>
    <w:rsid w:val="00FE4AC7"/>
    <w:rsid w:val="00FE5B79"/>
    <w:rsid w:val="00FE6917"/>
    <w:rsid w:val="00FE7507"/>
    <w:rsid w:val="00FF51FC"/>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86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C2B"/>
    <w:pPr>
      <w:spacing w:after="0" w:line="240" w:lineRule="auto"/>
    </w:pPr>
    <w:rPr>
      <w:rFonts w:ascii="Times New Roman" w:eastAsia="Times New Roman" w:hAnsi="Times New Roman" w:cs="Times New Roman"/>
      <w:sz w:val="20"/>
      <w:szCs w:val="20"/>
      <w:lang w:eastAsia="es-AR"/>
    </w:rPr>
  </w:style>
  <w:style w:type="paragraph" w:styleId="Ttulo1">
    <w:name w:val="heading 1"/>
    <w:basedOn w:val="Normal"/>
    <w:next w:val="Normal"/>
    <w:link w:val="Ttulo1Car"/>
    <w:uiPriority w:val="9"/>
    <w:qFormat/>
    <w:rsid w:val="00A45B4F"/>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next w:val="Normal"/>
    <w:link w:val="Ttulo2Car"/>
    <w:uiPriority w:val="9"/>
    <w:semiHidden/>
    <w:unhideWhenUsed/>
    <w:qFormat/>
    <w:rsid w:val="0003471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semiHidden/>
    <w:unhideWhenUsed/>
    <w:qFormat/>
    <w:rsid w:val="00C823EA"/>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semiHidden/>
    <w:unhideWhenUsed/>
    <w:qFormat/>
    <w:rsid w:val="00B14059"/>
    <w:pPr>
      <w:keepNext/>
      <w:keepLines/>
      <w:spacing w:before="200"/>
      <w:outlineLvl w:val="3"/>
    </w:pPr>
    <w:rPr>
      <w:rFonts w:asciiTheme="majorHAnsi" w:eastAsiaTheme="majorEastAsia" w:hAnsiTheme="majorHAnsi" w:cstheme="majorBidi"/>
      <w:b/>
      <w:bCs/>
      <w:i/>
      <w:iCs/>
      <w:color w:val="5B9BD5" w:themeColor="accent1"/>
    </w:rPr>
  </w:style>
  <w:style w:type="paragraph" w:styleId="Ttulo8">
    <w:name w:val="heading 8"/>
    <w:basedOn w:val="Normal"/>
    <w:next w:val="Normal"/>
    <w:link w:val="Ttulo8Car"/>
    <w:uiPriority w:val="9"/>
    <w:semiHidden/>
    <w:unhideWhenUsed/>
    <w:qFormat/>
    <w:rsid w:val="00C70733"/>
    <w:pPr>
      <w:keepNext/>
      <w:keepLines/>
      <w:spacing w:before="200"/>
      <w:outlineLvl w:val="7"/>
    </w:pPr>
    <w:rPr>
      <w:rFonts w:asciiTheme="majorHAnsi" w:eastAsiaTheme="majorEastAsia" w:hAnsiTheme="majorHAnsi" w:cstheme="majorBidi"/>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52B9"/>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9D52B9"/>
  </w:style>
  <w:style w:type="paragraph" w:styleId="Piedepgina">
    <w:name w:val="footer"/>
    <w:basedOn w:val="Normal"/>
    <w:link w:val="PiedepginaCar"/>
    <w:uiPriority w:val="99"/>
    <w:unhideWhenUsed/>
    <w:rsid w:val="009D52B9"/>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9D52B9"/>
  </w:style>
  <w:style w:type="paragraph" w:styleId="Textodeglobo">
    <w:name w:val="Balloon Text"/>
    <w:basedOn w:val="Normal"/>
    <w:link w:val="TextodegloboCar"/>
    <w:uiPriority w:val="99"/>
    <w:semiHidden/>
    <w:unhideWhenUsed/>
    <w:rsid w:val="005921D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21DC"/>
    <w:rPr>
      <w:rFonts w:ascii="Segoe UI" w:hAnsi="Segoe UI" w:cs="Segoe UI"/>
      <w:sz w:val="18"/>
      <w:szCs w:val="18"/>
    </w:rPr>
  </w:style>
  <w:style w:type="paragraph" w:styleId="Prrafodelista">
    <w:name w:val="List Paragraph"/>
    <w:basedOn w:val="Normal"/>
    <w:uiPriority w:val="34"/>
    <w:qFormat/>
    <w:rsid w:val="004275B7"/>
    <w:pPr>
      <w:spacing w:after="160" w:line="259" w:lineRule="auto"/>
      <w:ind w:left="720"/>
      <w:contextualSpacing/>
    </w:pPr>
    <w:rPr>
      <w:rFonts w:ascii="Calibri" w:eastAsia="Calibri" w:hAnsi="Calibri"/>
      <w:sz w:val="22"/>
      <w:szCs w:val="22"/>
      <w:lang w:eastAsia="en-US"/>
    </w:rPr>
  </w:style>
  <w:style w:type="paragraph" w:styleId="NormalWeb">
    <w:name w:val="Normal (Web)"/>
    <w:basedOn w:val="Normal"/>
    <w:link w:val="NormalWebCar"/>
    <w:uiPriority w:val="99"/>
    <w:unhideWhenUsed/>
    <w:rsid w:val="00747FA0"/>
    <w:pPr>
      <w:spacing w:before="100" w:beforeAutospacing="1" w:after="100" w:afterAutospacing="1"/>
    </w:pPr>
    <w:rPr>
      <w:sz w:val="24"/>
      <w:szCs w:val="24"/>
      <w:lang w:val="es-MX" w:eastAsia="es-MX"/>
    </w:rPr>
  </w:style>
  <w:style w:type="character" w:customStyle="1" w:styleId="NormalWebCar">
    <w:name w:val="Normal (Web) Car"/>
    <w:link w:val="NormalWeb"/>
    <w:uiPriority w:val="99"/>
    <w:rsid w:val="00747FA0"/>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1C02AF"/>
    <w:rPr>
      <w:b/>
      <w:bCs/>
    </w:rPr>
  </w:style>
  <w:style w:type="character" w:customStyle="1" w:styleId="Ttulo1Car">
    <w:name w:val="Título 1 Car"/>
    <w:basedOn w:val="Fuentedeprrafopredeter"/>
    <w:link w:val="Ttulo1"/>
    <w:uiPriority w:val="9"/>
    <w:rsid w:val="00A45B4F"/>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C823EA"/>
    <w:rPr>
      <w:rFonts w:asciiTheme="majorHAnsi" w:eastAsiaTheme="majorEastAsia" w:hAnsiTheme="majorHAnsi" w:cstheme="majorBidi"/>
      <w:b/>
      <w:bCs/>
      <w:color w:val="5B9BD5" w:themeColor="accent1"/>
      <w:sz w:val="20"/>
      <w:szCs w:val="20"/>
      <w:lang w:eastAsia="es-AR"/>
    </w:rPr>
  </w:style>
  <w:style w:type="character" w:customStyle="1" w:styleId="Ttulo8Car">
    <w:name w:val="Título 8 Car"/>
    <w:basedOn w:val="Fuentedeprrafopredeter"/>
    <w:link w:val="Ttulo8"/>
    <w:uiPriority w:val="9"/>
    <w:semiHidden/>
    <w:rsid w:val="00C70733"/>
    <w:rPr>
      <w:rFonts w:asciiTheme="majorHAnsi" w:eastAsiaTheme="majorEastAsia" w:hAnsiTheme="majorHAnsi" w:cstheme="majorBidi"/>
      <w:color w:val="404040" w:themeColor="text1" w:themeTint="BF"/>
      <w:sz w:val="20"/>
      <w:szCs w:val="20"/>
      <w:lang w:eastAsia="es-AR"/>
    </w:rPr>
  </w:style>
  <w:style w:type="character" w:customStyle="1" w:styleId="Ttulo4Car">
    <w:name w:val="Título 4 Car"/>
    <w:basedOn w:val="Fuentedeprrafopredeter"/>
    <w:link w:val="Ttulo4"/>
    <w:uiPriority w:val="9"/>
    <w:semiHidden/>
    <w:rsid w:val="00B14059"/>
    <w:rPr>
      <w:rFonts w:asciiTheme="majorHAnsi" w:eastAsiaTheme="majorEastAsia" w:hAnsiTheme="majorHAnsi" w:cstheme="majorBidi"/>
      <w:b/>
      <w:bCs/>
      <w:i/>
      <w:iCs/>
      <w:color w:val="5B9BD5" w:themeColor="accent1"/>
      <w:sz w:val="20"/>
      <w:szCs w:val="20"/>
      <w:lang w:eastAsia="es-AR"/>
    </w:rPr>
  </w:style>
  <w:style w:type="paragraph" w:styleId="Textoindependiente2">
    <w:name w:val="Body Text 2"/>
    <w:basedOn w:val="Normal"/>
    <w:link w:val="Textoindependiente2Car"/>
    <w:semiHidden/>
    <w:rsid w:val="00B14059"/>
    <w:pPr>
      <w:jc w:val="both"/>
    </w:pPr>
    <w:rPr>
      <w:sz w:val="24"/>
      <w:lang w:eastAsia="es-ES"/>
    </w:rPr>
  </w:style>
  <w:style w:type="character" w:customStyle="1" w:styleId="Textoindependiente2Car">
    <w:name w:val="Texto independiente 2 Car"/>
    <w:basedOn w:val="Fuentedeprrafopredeter"/>
    <w:link w:val="Textoindependiente2"/>
    <w:semiHidden/>
    <w:rsid w:val="00B14059"/>
    <w:rPr>
      <w:rFonts w:ascii="Times New Roman" w:eastAsia="Times New Roman" w:hAnsi="Times New Roman" w:cs="Times New Roman"/>
      <w:sz w:val="24"/>
      <w:szCs w:val="20"/>
      <w:lang w:eastAsia="es-ES"/>
    </w:rPr>
  </w:style>
  <w:style w:type="paragraph" w:styleId="Sangra2detindependiente">
    <w:name w:val="Body Text Indent 2"/>
    <w:basedOn w:val="Normal"/>
    <w:link w:val="Sangra2detindependienteCar"/>
    <w:semiHidden/>
    <w:rsid w:val="00B14059"/>
    <w:pPr>
      <w:suppressAutoHyphens/>
      <w:ind w:firstLine="4320"/>
      <w:jc w:val="both"/>
    </w:pPr>
    <w:rPr>
      <w:spacing w:val="-3"/>
      <w:sz w:val="24"/>
      <w:lang w:val="en-US" w:eastAsia="es-ES"/>
    </w:rPr>
  </w:style>
  <w:style w:type="character" w:customStyle="1" w:styleId="Sangra2detindependienteCar">
    <w:name w:val="Sangría 2 de t. independiente Car"/>
    <w:basedOn w:val="Fuentedeprrafopredeter"/>
    <w:link w:val="Sangra2detindependiente"/>
    <w:semiHidden/>
    <w:rsid w:val="00B14059"/>
    <w:rPr>
      <w:rFonts w:ascii="Times New Roman" w:eastAsia="Times New Roman" w:hAnsi="Times New Roman" w:cs="Times New Roman"/>
      <w:spacing w:val="-3"/>
      <w:sz w:val="24"/>
      <w:szCs w:val="20"/>
      <w:lang w:val="en-US" w:eastAsia="es-ES"/>
    </w:rPr>
  </w:style>
  <w:style w:type="paragraph" w:styleId="Sangra3detindependiente">
    <w:name w:val="Body Text Indent 3"/>
    <w:basedOn w:val="Normal"/>
    <w:link w:val="Sangra3detindependienteCar"/>
    <w:semiHidden/>
    <w:rsid w:val="00B14059"/>
    <w:pPr>
      <w:suppressAutoHyphens/>
      <w:ind w:firstLine="2160"/>
      <w:jc w:val="both"/>
    </w:pPr>
    <w:rPr>
      <w:spacing w:val="-3"/>
      <w:sz w:val="24"/>
      <w:lang w:val="en-US" w:eastAsia="es-ES"/>
    </w:rPr>
  </w:style>
  <w:style w:type="character" w:customStyle="1" w:styleId="Sangra3detindependienteCar">
    <w:name w:val="Sangría 3 de t. independiente Car"/>
    <w:basedOn w:val="Fuentedeprrafopredeter"/>
    <w:link w:val="Sangra3detindependiente"/>
    <w:semiHidden/>
    <w:rsid w:val="00B14059"/>
    <w:rPr>
      <w:rFonts w:ascii="Times New Roman" w:eastAsia="Times New Roman" w:hAnsi="Times New Roman" w:cs="Times New Roman"/>
      <w:spacing w:val="-3"/>
      <w:sz w:val="24"/>
      <w:szCs w:val="20"/>
      <w:lang w:val="en-US" w:eastAsia="es-ES"/>
    </w:rPr>
  </w:style>
  <w:style w:type="paragraph" w:styleId="Textoindependiente">
    <w:name w:val="Body Text"/>
    <w:basedOn w:val="Normal"/>
    <w:link w:val="TextoindependienteCar"/>
    <w:uiPriority w:val="99"/>
    <w:semiHidden/>
    <w:unhideWhenUsed/>
    <w:rsid w:val="0031761C"/>
    <w:pPr>
      <w:spacing w:after="120"/>
    </w:pPr>
  </w:style>
  <w:style w:type="character" w:customStyle="1" w:styleId="TextoindependienteCar">
    <w:name w:val="Texto independiente Car"/>
    <w:basedOn w:val="Fuentedeprrafopredeter"/>
    <w:link w:val="Textoindependiente"/>
    <w:uiPriority w:val="99"/>
    <w:semiHidden/>
    <w:rsid w:val="0031761C"/>
    <w:rPr>
      <w:rFonts w:ascii="Times New Roman" w:eastAsia="Times New Roman" w:hAnsi="Times New Roman" w:cs="Times New Roman"/>
      <w:sz w:val="20"/>
      <w:szCs w:val="20"/>
      <w:lang w:eastAsia="es-AR"/>
    </w:rPr>
  </w:style>
  <w:style w:type="character" w:customStyle="1" w:styleId="Ttulo2Car">
    <w:name w:val="Título 2 Car"/>
    <w:basedOn w:val="Fuentedeprrafopredeter"/>
    <w:link w:val="Ttulo2"/>
    <w:uiPriority w:val="9"/>
    <w:semiHidden/>
    <w:rsid w:val="0003471B"/>
    <w:rPr>
      <w:rFonts w:asciiTheme="majorHAnsi" w:eastAsiaTheme="majorEastAsia" w:hAnsiTheme="majorHAnsi" w:cstheme="majorBidi"/>
      <w:b/>
      <w:bCs/>
      <w:color w:val="5B9BD5" w:themeColor="accent1"/>
      <w:sz w:val="26"/>
      <w:szCs w:val="26"/>
      <w:lang w:eastAsia="es-AR"/>
    </w:rPr>
  </w:style>
  <w:style w:type="character" w:customStyle="1" w:styleId="mce-nbsp-wrap">
    <w:name w:val="mce-nbsp-wrap"/>
    <w:basedOn w:val="Fuentedeprrafopredeter"/>
    <w:rsid w:val="00F813BA"/>
  </w:style>
  <w:style w:type="paragraph" w:styleId="Sinespaciado">
    <w:name w:val="No Spacing"/>
    <w:uiPriority w:val="1"/>
    <w:qFormat/>
    <w:rsid w:val="00D11BE0"/>
    <w:pPr>
      <w:spacing w:after="0" w:line="240" w:lineRule="auto"/>
    </w:pPr>
  </w:style>
  <w:style w:type="paragraph" w:customStyle="1" w:styleId="standarduser">
    <w:name w:val="standarduser"/>
    <w:basedOn w:val="Normal"/>
    <w:rsid w:val="0026591D"/>
    <w:pPr>
      <w:spacing w:before="100" w:beforeAutospacing="1" w:after="100" w:afterAutospacing="1"/>
    </w:pPr>
    <w:rPr>
      <w:sz w:val="24"/>
      <w:szCs w:val="24"/>
      <w:lang w:val="es-ES" w:eastAsia="es-ES"/>
    </w:rPr>
  </w:style>
  <w:style w:type="paragraph" w:styleId="Sangradetextonormal">
    <w:name w:val="Body Text Indent"/>
    <w:basedOn w:val="Normal"/>
    <w:link w:val="SangradetextonormalCar"/>
    <w:uiPriority w:val="99"/>
    <w:semiHidden/>
    <w:unhideWhenUsed/>
    <w:rsid w:val="004A71F4"/>
    <w:pPr>
      <w:spacing w:after="120" w:line="259" w:lineRule="auto"/>
      <w:ind w:left="283"/>
    </w:pPr>
    <w:rPr>
      <w:rFonts w:asciiTheme="minorHAnsi" w:eastAsiaTheme="minorHAnsi" w:hAnsiTheme="minorHAnsi" w:cstheme="minorBidi"/>
      <w:sz w:val="22"/>
      <w:szCs w:val="22"/>
      <w:lang w:eastAsia="en-US"/>
    </w:rPr>
  </w:style>
  <w:style w:type="character" w:customStyle="1" w:styleId="SangradetextonormalCar">
    <w:name w:val="Sangría de texto normal Car"/>
    <w:basedOn w:val="Fuentedeprrafopredeter"/>
    <w:link w:val="Sangradetextonormal"/>
    <w:uiPriority w:val="99"/>
    <w:semiHidden/>
    <w:rsid w:val="004A71F4"/>
  </w:style>
</w:styles>
</file>

<file path=word/webSettings.xml><?xml version="1.0" encoding="utf-8"?>
<w:webSettings xmlns:r="http://schemas.openxmlformats.org/officeDocument/2006/relationships" xmlns:w="http://schemas.openxmlformats.org/wordprocessingml/2006/main">
  <w:divs>
    <w:div w:id="1484663204">
      <w:bodyDiv w:val="1"/>
      <w:marLeft w:val="0"/>
      <w:marRight w:val="0"/>
      <w:marTop w:val="0"/>
      <w:marBottom w:val="0"/>
      <w:divBdr>
        <w:top w:val="none" w:sz="0" w:space="0" w:color="auto"/>
        <w:left w:val="none" w:sz="0" w:space="0" w:color="auto"/>
        <w:bottom w:val="none" w:sz="0" w:space="0" w:color="auto"/>
        <w:right w:val="none" w:sz="0" w:space="0" w:color="auto"/>
      </w:divBdr>
    </w:div>
    <w:div w:id="175100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6B273-6719-40C9-B4CD-8599B650B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867</Words>
  <Characters>4773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vilches</dc:creator>
  <cp:lastModifiedBy>MI</cp:lastModifiedBy>
  <cp:revision>2</cp:revision>
  <cp:lastPrinted>2025-05-16T11:44:00Z</cp:lastPrinted>
  <dcterms:created xsi:type="dcterms:W3CDTF">2025-06-23T11:21:00Z</dcterms:created>
  <dcterms:modified xsi:type="dcterms:W3CDTF">2025-06-23T11:21:00Z</dcterms:modified>
</cp:coreProperties>
</file>